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C2" w:rsidRDefault="00825CC2" w:rsidP="00825CC2">
      <w:pPr>
        <w:rPr>
          <w:b/>
          <w:sz w:val="24"/>
          <w:szCs w:val="24"/>
        </w:rPr>
      </w:pPr>
      <w:r>
        <w:rPr>
          <w:b/>
          <w:sz w:val="24"/>
          <w:szCs w:val="24"/>
        </w:rPr>
        <w:t>DA.3211-2/17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Załącznik nr 1.3 do SIWZ</w:t>
      </w:r>
    </w:p>
    <w:p w:rsidR="00825CC2" w:rsidRDefault="00825CC2" w:rsidP="001668FE">
      <w:pPr>
        <w:jc w:val="center"/>
        <w:rPr>
          <w:b/>
          <w:sz w:val="24"/>
          <w:szCs w:val="24"/>
        </w:rPr>
      </w:pPr>
    </w:p>
    <w:p w:rsidR="00825CC2" w:rsidRDefault="002A5FDE" w:rsidP="001668FE">
      <w:pPr>
        <w:jc w:val="center"/>
        <w:rPr>
          <w:b/>
          <w:sz w:val="24"/>
          <w:szCs w:val="24"/>
        </w:rPr>
      </w:pPr>
      <w:r w:rsidRPr="002A5FDE">
        <w:rPr>
          <w:rFonts w:eastAsia="Arial Unicode MS"/>
          <w:b/>
          <w:bCs/>
          <w:sz w:val="24"/>
          <w:szCs w:val="24"/>
        </w:rPr>
        <w:t>Opis oferowanego przedmiotu zamówienia</w:t>
      </w:r>
      <w:r w:rsidRPr="002A5FDE">
        <w:rPr>
          <w:b/>
          <w:sz w:val="24"/>
          <w:szCs w:val="24"/>
        </w:rPr>
        <w:t xml:space="preserve"> </w:t>
      </w:r>
      <w:r w:rsidR="00C9628B" w:rsidRPr="002A5FDE">
        <w:rPr>
          <w:b/>
          <w:sz w:val="24"/>
          <w:szCs w:val="24"/>
        </w:rPr>
        <w:t>CZĘŚĆ 3</w:t>
      </w:r>
    </w:p>
    <w:p w:rsidR="002A5FDE" w:rsidRPr="002A5FDE" w:rsidRDefault="002A5FDE" w:rsidP="001668FE">
      <w:pPr>
        <w:jc w:val="center"/>
        <w:rPr>
          <w:b/>
          <w:sz w:val="24"/>
          <w:szCs w:val="24"/>
        </w:rPr>
      </w:pPr>
    </w:p>
    <w:p w:rsidR="00825CC2" w:rsidRPr="006F7370" w:rsidRDefault="00C9628B" w:rsidP="00AC2E2A">
      <w:pPr>
        <w:spacing w:before="48"/>
        <w:rPr>
          <w:b/>
          <w:sz w:val="24"/>
          <w:szCs w:val="24"/>
        </w:rPr>
      </w:pPr>
      <w:r>
        <w:rPr>
          <w:b/>
          <w:sz w:val="24"/>
          <w:szCs w:val="24"/>
        </w:rPr>
        <w:t>W złożonym</w:t>
      </w:r>
      <w:r w:rsidRPr="00C9628B">
        <w:rPr>
          <w:b/>
          <w:sz w:val="24"/>
          <w:szCs w:val="24"/>
        </w:rPr>
        <w:t xml:space="preserve"> dokumen</w:t>
      </w:r>
      <w:r>
        <w:rPr>
          <w:b/>
          <w:sz w:val="24"/>
          <w:szCs w:val="24"/>
        </w:rPr>
        <w:t>cie</w:t>
      </w:r>
      <w:r w:rsidRPr="00C9628B">
        <w:rPr>
          <w:b/>
          <w:sz w:val="24"/>
          <w:szCs w:val="24"/>
        </w:rPr>
        <w:t xml:space="preserve"> muszą zostać zawarte wprost wszystkie elementy podlegające ocenie przez Zamawiającego w ramach kryterium oceny ofert. Brak któregokolwiek z wymaganych elementów będzie skutkował odrzuceniem oferty na podstawie art. 89 ust. 1 pkt 2 </w:t>
      </w:r>
      <w:proofErr w:type="spellStart"/>
      <w:r w:rsidRPr="00C9628B">
        <w:rPr>
          <w:b/>
          <w:sz w:val="24"/>
          <w:szCs w:val="24"/>
        </w:rPr>
        <w:t>Pzp</w:t>
      </w:r>
      <w:proofErr w:type="spellEnd"/>
    </w:p>
    <w:tbl>
      <w:tblPr>
        <w:tblStyle w:val="Tabela-Siatka"/>
        <w:tblpPr w:leftFromText="141" w:rightFromText="141" w:vertAnchor="page" w:horzAnchor="margin" w:tblpXSpec="center" w:tblpY="3451"/>
        <w:tblW w:w="14015" w:type="dxa"/>
        <w:tblLook w:val="04A0" w:firstRow="1" w:lastRow="0" w:firstColumn="1" w:lastColumn="0" w:noHBand="0" w:noVBand="1"/>
      </w:tblPr>
      <w:tblGrid>
        <w:gridCol w:w="566"/>
        <w:gridCol w:w="1127"/>
        <w:gridCol w:w="4210"/>
        <w:gridCol w:w="607"/>
        <w:gridCol w:w="1377"/>
        <w:gridCol w:w="1410"/>
        <w:gridCol w:w="1626"/>
        <w:gridCol w:w="1547"/>
        <w:gridCol w:w="1545"/>
      </w:tblGrid>
      <w:tr w:rsidR="00086D93" w:rsidRPr="0004180E" w:rsidTr="007F4CB2">
        <w:trPr>
          <w:trHeight w:val="780"/>
        </w:trPr>
        <w:tc>
          <w:tcPr>
            <w:tcW w:w="566" w:type="dxa"/>
            <w:hideMark/>
          </w:tcPr>
          <w:p w:rsidR="00086D93" w:rsidRPr="0004180E" w:rsidRDefault="00086D93" w:rsidP="00715276">
            <w:pPr>
              <w:jc w:val="center"/>
            </w:pPr>
            <w:r w:rsidRPr="0004180E">
              <w:t>L.p.</w:t>
            </w:r>
          </w:p>
        </w:tc>
        <w:tc>
          <w:tcPr>
            <w:tcW w:w="1127" w:type="dxa"/>
            <w:hideMark/>
          </w:tcPr>
          <w:p w:rsidR="00086D93" w:rsidRPr="0004180E" w:rsidRDefault="00086D93" w:rsidP="001C1DA5">
            <w:pPr>
              <w:jc w:val="center"/>
            </w:pPr>
            <w:r w:rsidRPr="0004180E">
              <w:t>Producent urządzenia</w:t>
            </w:r>
          </w:p>
        </w:tc>
        <w:tc>
          <w:tcPr>
            <w:tcW w:w="4210" w:type="dxa"/>
            <w:hideMark/>
          </w:tcPr>
          <w:p w:rsidR="00086D93" w:rsidRPr="0004180E" w:rsidRDefault="00086D93" w:rsidP="001C1DA5">
            <w:pPr>
              <w:jc w:val="center"/>
            </w:pPr>
            <w:r w:rsidRPr="0004180E">
              <w:t>Produkt</w:t>
            </w:r>
          </w:p>
        </w:tc>
        <w:tc>
          <w:tcPr>
            <w:tcW w:w="607" w:type="dxa"/>
            <w:hideMark/>
          </w:tcPr>
          <w:p w:rsidR="00086D93" w:rsidRPr="0004180E" w:rsidRDefault="00086D93" w:rsidP="00715276">
            <w:pPr>
              <w:jc w:val="center"/>
            </w:pPr>
            <w:r w:rsidRPr="0004180E">
              <w:t>Ilość</w:t>
            </w:r>
          </w:p>
        </w:tc>
        <w:tc>
          <w:tcPr>
            <w:tcW w:w="1377" w:type="dxa"/>
            <w:hideMark/>
          </w:tcPr>
          <w:p w:rsidR="00086D93" w:rsidRPr="0004180E" w:rsidRDefault="00086D93" w:rsidP="001C1DA5">
            <w:pPr>
              <w:jc w:val="center"/>
            </w:pPr>
            <w:r w:rsidRPr="0004180E">
              <w:t>Jednostkowa cena brutto</w:t>
            </w:r>
          </w:p>
        </w:tc>
        <w:tc>
          <w:tcPr>
            <w:tcW w:w="1410" w:type="dxa"/>
            <w:hideMark/>
          </w:tcPr>
          <w:p w:rsidR="00086D93" w:rsidRPr="0004180E" w:rsidRDefault="00086D93" w:rsidP="001C1DA5">
            <w:pPr>
              <w:jc w:val="center"/>
            </w:pPr>
            <w:r w:rsidRPr="0004180E">
              <w:t>Wartość brutto (4x5)</w:t>
            </w:r>
          </w:p>
        </w:tc>
        <w:tc>
          <w:tcPr>
            <w:tcW w:w="1626" w:type="dxa"/>
            <w:hideMark/>
          </w:tcPr>
          <w:p w:rsidR="00086D93" w:rsidRDefault="00086D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Oznaczenie oferowanego materiału eksploatacyjnego*</w:t>
            </w:r>
          </w:p>
        </w:tc>
        <w:tc>
          <w:tcPr>
            <w:tcW w:w="1547" w:type="dxa"/>
          </w:tcPr>
          <w:p w:rsidR="00086D93" w:rsidRDefault="00086D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Spełnienie warunku równoważności opisanego w punkcie 16c SOPZ, zał.nr 1 do SIWZ **</w:t>
            </w:r>
          </w:p>
        </w:tc>
        <w:tc>
          <w:tcPr>
            <w:tcW w:w="1545" w:type="dxa"/>
          </w:tcPr>
          <w:p w:rsidR="00086D93" w:rsidRDefault="00086D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Materiał oryginalny***</w:t>
            </w:r>
          </w:p>
        </w:tc>
      </w:tr>
      <w:tr w:rsidR="00086D93" w:rsidRPr="0004180E" w:rsidTr="007F4CB2">
        <w:trPr>
          <w:trHeight w:val="300"/>
        </w:trPr>
        <w:tc>
          <w:tcPr>
            <w:tcW w:w="566" w:type="dxa"/>
            <w:hideMark/>
          </w:tcPr>
          <w:p w:rsidR="00086D93" w:rsidRPr="0004180E" w:rsidRDefault="00086D93" w:rsidP="00715276">
            <w:pPr>
              <w:jc w:val="center"/>
            </w:pPr>
            <w:r w:rsidRPr="0004180E">
              <w:t>1</w:t>
            </w:r>
          </w:p>
        </w:tc>
        <w:tc>
          <w:tcPr>
            <w:tcW w:w="1127" w:type="dxa"/>
            <w:hideMark/>
          </w:tcPr>
          <w:p w:rsidR="00086D93" w:rsidRPr="0004180E" w:rsidRDefault="00086D93" w:rsidP="001C1DA5">
            <w:pPr>
              <w:jc w:val="center"/>
            </w:pPr>
            <w:r w:rsidRPr="0004180E">
              <w:t>2</w:t>
            </w:r>
          </w:p>
        </w:tc>
        <w:tc>
          <w:tcPr>
            <w:tcW w:w="4210" w:type="dxa"/>
            <w:hideMark/>
          </w:tcPr>
          <w:p w:rsidR="00086D93" w:rsidRPr="0004180E" w:rsidRDefault="00086D93" w:rsidP="001C1DA5">
            <w:pPr>
              <w:jc w:val="center"/>
            </w:pPr>
            <w:r w:rsidRPr="0004180E">
              <w:t>3</w:t>
            </w:r>
          </w:p>
        </w:tc>
        <w:tc>
          <w:tcPr>
            <w:tcW w:w="607" w:type="dxa"/>
            <w:hideMark/>
          </w:tcPr>
          <w:p w:rsidR="00086D93" w:rsidRPr="0004180E" w:rsidRDefault="00086D93" w:rsidP="00715276">
            <w:pPr>
              <w:jc w:val="center"/>
            </w:pPr>
            <w:r w:rsidRPr="0004180E">
              <w:t>4</w:t>
            </w:r>
          </w:p>
        </w:tc>
        <w:tc>
          <w:tcPr>
            <w:tcW w:w="1377" w:type="dxa"/>
            <w:hideMark/>
          </w:tcPr>
          <w:p w:rsidR="00086D93" w:rsidRPr="0004180E" w:rsidRDefault="00086D93" w:rsidP="001C1DA5">
            <w:pPr>
              <w:jc w:val="center"/>
            </w:pPr>
            <w:r w:rsidRPr="0004180E">
              <w:t>5</w:t>
            </w:r>
          </w:p>
        </w:tc>
        <w:tc>
          <w:tcPr>
            <w:tcW w:w="1410" w:type="dxa"/>
            <w:hideMark/>
          </w:tcPr>
          <w:p w:rsidR="00086D93" w:rsidRPr="0004180E" w:rsidRDefault="00086D93" w:rsidP="001C1DA5">
            <w:pPr>
              <w:jc w:val="center"/>
            </w:pPr>
            <w:r w:rsidRPr="0004180E">
              <w:t>6</w:t>
            </w:r>
          </w:p>
        </w:tc>
        <w:tc>
          <w:tcPr>
            <w:tcW w:w="1626" w:type="dxa"/>
            <w:hideMark/>
          </w:tcPr>
          <w:p w:rsidR="00086D93" w:rsidRDefault="00086D93" w:rsidP="008E51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47" w:type="dxa"/>
          </w:tcPr>
          <w:p w:rsidR="00086D93" w:rsidRDefault="00086D93" w:rsidP="008E51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45" w:type="dxa"/>
          </w:tcPr>
          <w:p w:rsidR="00086D93" w:rsidRDefault="00086D93" w:rsidP="008E51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031C33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F5216B">
              <w:rPr>
                <w:rFonts w:ascii="Tahoma" w:hAnsi="Tahoma" w:cs="Tahoma"/>
                <w:color w:val="000000"/>
                <w:sz w:val="16"/>
                <w:szCs w:val="22"/>
              </w:rPr>
              <w:t>1</w:t>
            </w:r>
          </w:p>
        </w:tc>
        <w:tc>
          <w:tcPr>
            <w:tcW w:w="1127" w:type="dxa"/>
          </w:tcPr>
          <w:p w:rsidR="00086D93" w:rsidRPr="0004180E" w:rsidRDefault="00086D93" w:rsidP="00031C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HP</w:t>
            </w:r>
          </w:p>
        </w:tc>
        <w:tc>
          <w:tcPr>
            <w:tcW w:w="4210" w:type="dxa"/>
          </w:tcPr>
          <w:p w:rsidR="00086D93" w:rsidRPr="00F3132C" w:rsidRDefault="00086D93" w:rsidP="000C507E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Toner HP Q2612A</w:t>
            </w:r>
            <w:r w:rsidRPr="00AD05C4">
              <w:rPr>
                <w:rFonts w:ascii="Tahoma" w:hAnsi="Tahoma" w:cs="Tahoma"/>
                <w:color w:val="000000"/>
                <w:sz w:val="16"/>
                <w:szCs w:val="22"/>
              </w:rPr>
              <w:t xml:space="preserve"> (wydajność: 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>2 0</w:t>
            </w:r>
            <w:r w:rsidRPr="00AD05C4">
              <w:rPr>
                <w:rFonts w:ascii="Tahoma" w:hAnsi="Tahoma" w:cs="Tahoma"/>
                <w:color w:val="000000"/>
                <w:sz w:val="16"/>
                <w:szCs w:val="22"/>
              </w:rPr>
              <w:t>00 stron, pokrycie 5%)</w:t>
            </w:r>
          </w:p>
        </w:tc>
        <w:tc>
          <w:tcPr>
            <w:tcW w:w="607" w:type="dxa"/>
            <w:noWrap/>
          </w:tcPr>
          <w:p w:rsidR="00086D93" w:rsidRPr="00F3321F" w:rsidRDefault="00086D93" w:rsidP="00031C33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5</w:t>
            </w:r>
          </w:p>
        </w:tc>
        <w:tc>
          <w:tcPr>
            <w:tcW w:w="1377" w:type="dxa"/>
          </w:tcPr>
          <w:p w:rsidR="00086D93" w:rsidRPr="0004180E" w:rsidRDefault="00086D93" w:rsidP="00031C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031C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031C33"/>
        </w:tc>
        <w:tc>
          <w:tcPr>
            <w:tcW w:w="1547" w:type="dxa"/>
          </w:tcPr>
          <w:p w:rsidR="00086D93" w:rsidRPr="0004180E" w:rsidRDefault="00086D93" w:rsidP="00031C33"/>
        </w:tc>
        <w:tc>
          <w:tcPr>
            <w:tcW w:w="1545" w:type="dxa"/>
          </w:tcPr>
          <w:p w:rsidR="00086D93" w:rsidRPr="0004180E" w:rsidRDefault="00086D93" w:rsidP="00031C33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031C33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2</w:t>
            </w:r>
          </w:p>
        </w:tc>
        <w:tc>
          <w:tcPr>
            <w:tcW w:w="1127" w:type="dxa"/>
          </w:tcPr>
          <w:p w:rsidR="00086D93" w:rsidRPr="0004180E" w:rsidRDefault="00086D93" w:rsidP="00031C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HP</w:t>
            </w:r>
          </w:p>
        </w:tc>
        <w:tc>
          <w:tcPr>
            <w:tcW w:w="4210" w:type="dxa"/>
          </w:tcPr>
          <w:p w:rsidR="00086D93" w:rsidRPr="00F3132C" w:rsidRDefault="00086D93" w:rsidP="005F7EEA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Toner HP Q2613A</w:t>
            </w:r>
            <w:r w:rsidRPr="00AD05C4">
              <w:rPr>
                <w:rFonts w:ascii="Tahoma" w:hAnsi="Tahoma" w:cs="Tahoma"/>
                <w:color w:val="000000"/>
                <w:sz w:val="16"/>
                <w:szCs w:val="22"/>
              </w:rPr>
              <w:t xml:space="preserve"> (wydajność: 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>2 5</w:t>
            </w:r>
            <w:r w:rsidRPr="00AD05C4">
              <w:rPr>
                <w:rFonts w:ascii="Tahoma" w:hAnsi="Tahoma" w:cs="Tahoma"/>
                <w:color w:val="000000"/>
                <w:sz w:val="16"/>
                <w:szCs w:val="22"/>
              </w:rPr>
              <w:t>00 stron, pokrycie 5%)</w:t>
            </w:r>
          </w:p>
        </w:tc>
        <w:tc>
          <w:tcPr>
            <w:tcW w:w="607" w:type="dxa"/>
            <w:noWrap/>
          </w:tcPr>
          <w:p w:rsidR="00086D93" w:rsidRPr="00F3321F" w:rsidRDefault="00086D93" w:rsidP="00031C33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3</w:t>
            </w:r>
          </w:p>
        </w:tc>
        <w:tc>
          <w:tcPr>
            <w:tcW w:w="1377" w:type="dxa"/>
          </w:tcPr>
          <w:p w:rsidR="00086D93" w:rsidRPr="0004180E" w:rsidRDefault="00086D93" w:rsidP="00031C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031C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031C33"/>
        </w:tc>
        <w:tc>
          <w:tcPr>
            <w:tcW w:w="1547" w:type="dxa"/>
          </w:tcPr>
          <w:p w:rsidR="00086D93" w:rsidRPr="0004180E" w:rsidRDefault="00086D93" w:rsidP="00031C33"/>
        </w:tc>
        <w:tc>
          <w:tcPr>
            <w:tcW w:w="1545" w:type="dxa"/>
          </w:tcPr>
          <w:p w:rsidR="00086D93" w:rsidRPr="0004180E" w:rsidRDefault="00086D93" w:rsidP="00031C33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3</w:t>
            </w:r>
          </w:p>
        </w:tc>
        <w:tc>
          <w:tcPr>
            <w:tcW w:w="112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OKI</w:t>
            </w:r>
          </w:p>
        </w:tc>
        <w:tc>
          <w:tcPr>
            <w:tcW w:w="4210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C4301A">
              <w:rPr>
                <w:rFonts w:ascii="Tahoma" w:hAnsi="Tahoma" w:cs="Tahoma"/>
                <w:color w:val="000000"/>
                <w:sz w:val="16"/>
                <w:szCs w:val="16"/>
              </w:rPr>
              <w:t>Toner 45807111 (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 xml:space="preserve">wydajność: </w:t>
            </w:r>
            <w:r w:rsidRPr="00C4301A">
              <w:rPr>
                <w:rFonts w:ascii="Tahoma" w:hAnsi="Tahoma" w:cs="Tahoma"/>
                <w:color w:val="000000"/>
                <w:sz w:val="16"/>
                <w:szCs w:val="16"/>
              </w:rPr>
              <w:t>12 000 stron</w:t>
            </w:r>
            <w:r>
              <w:rPr>
                <w:rFonts w:ascii="Tahoma" w:hAnsi="Tahoma" w:cs="Tahoma"/>
                <w:sz w:val="16"/>
                <w:szCs w:val="16"/>
              </w:rPr>
              <w:t>, pokrycie 5%</w:t>
            </w:r>
            <w:r w:rsidRPr="00C4301A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2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4</w:t>
            </w:r>
          </w:p>
        </w:tc>
        <w:tc>
          <w:tcPr>
            <w:tcW w:w="112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Lexmark</w:t>
            </w:r>
          </w:p>
        </w:tc>
        <w:tc>
          <w:tcPr>
            <w:tcW w:w="4210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3D2374">
              <w:rPr>
                <w:rFonts w:ascii="Tahoma" w:hAnsi="Tahoma" w:cs="Tahoma"/>
                <w:color w:val="000000"/>
                <w:sz w:val="16"/>
                <w:szCs w:val="22"/>
              </w:rPr>
              <w:t>Toner C5220KS czarny (wydajność: 4 000 stron, pokrycie  5%)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10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5</w:t>
            </w:r>
          </w:p>
        </w:tc>
        <w:tc>
          <w:tcPr>
            <w:tcW w:w="112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Lexmark</w:t>
            </w:r>
          </w:p>
        </w:tc>
        <w:tc>
          <w:tcPr>
            <w:tcW w:w="4210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Toner C522</w:t>
            </w:r>
            <w:r w:rsidRPr="003D2374">
              <w:rPr>
                <w:rFonts w:ascii="Tahoma" w:hAnsi="Tahoma" w:cs="Tahoma"/>
                <w:color w:val="000000"/>
                <w:sz w:val="16"/>
                <w:szCs w:val="22"/>
              </w:rPr>
              <w:t xml:space="preserve">0CS niebieski (wydajność: 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>3 0</w:t>
            </w:r>
            <w:r w:rsidRPr="003D2374">
              <w:rPr>
                <w:rFonts w:ascii="Tahoma" w:hAnsi="Tahoma" w:cs="Tahoma"/>
                <w:color w:val="000000"/>
                <w:sz w:val="16"/>
                <w:szCs w:val="22"/>
              </w:rPr>
              <w:t>00 stron, pokrycie 5%)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5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6</w:t>
            </w:r>
          </w:p>
        </w:tc>
        <w:tc>
          <w:tcPr>
            <w:tcW w:w="112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Lexmark</w:t>
            </w:r>
          </w:p>
        </w:tc>
        <w:tc>
          <w:tcPr>
            <w:tcW w:w="4210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Toner C522</w:t>
            </w:r>
            <w:r w:rsidRPr="003D2374">
              <w:rPr>
                <w:rFonts w:ascii="Tahoma" w:hAnsi="Tahoma" w:cs="Tahoma"/>
                <w:color w:val="000000"/>
                <w:sz w:val="16"/>
                <w:szCs w:val="22"/>
              </w:rPr>
              <w:t xml:space="preserve">0MS purpura (wydajność: 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>3 0</w:t>
            </w:r>
            <w:r w:rsidRPr="003D2374">
              <w:rPr>
                <w:rFonts w:ascii="Tahoma" w:hAnsi="Tahoma" w:cs="Tahoma"/>
                <w:color w:val="000000"/>
                <w:sz w:val="16"/>
                <w:szCs w:val="22"/>
              </w:rPr>
              <w:t>00 stron, pokrycie 5%)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5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7</w:t>
            </w:r>
          </w:p>
        </w:tc>
        <w:tc>
          <w:tcPr>
            <w:tcW w:w="112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Lexmark</w:t>
            </w:r>
          </w:p>
        </w:tc>
        <w:tc>
          <w:tcPr>
            <w:tcW w:w="4210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Toner C522</w:t>
            </w:r>
            <w:r w:rsidRPr="003D2374">
              <w:rPr>
                <w:rFonts w:ascii="Tahoma" w:hAnsi="Tahoma" w:cs="Tahoma"/>
                <w:color w:val="000000"/>
                <w:sz w:val="16"/>
                <w:szCs w:val="22"/>
              </w:rPr>
              <w:t xml:space="preserve">0YS żółty (wydajność: 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>3 0</w:t>
            </w:r>
            <w:r w:rsidRPr="003D2374">
              <w:rPr>
                <w:rFonts w:ascii="Tahoma" w:hAnsi="Tahoma" w:cs="Tahoma"/>
                <w:color w:val="000000"/>
                <w:sz w:val="16"/>
                <w:szCs w:val="22"/>
              </w:rPr>
              <w:t>00 stron, pokrycie 5%)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5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8</w:t>
            </w:r>
          </w:p>
        </w:tc>
        <w:tc>
          <w:tcPr>
            <w:tcW w:w="112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Lexmark</w:t>
            </w:r>
          </w:p>
        </w:tc>
        <w:tc>
          <w:tcPr>
            <w:tcW w:w="4210" w:type="dxa"/>
          </w:tcPr>
          <w:p w:rsidR="00086D93" w:rsidRPr="00F3132C" w:rsidRDefault="00086D93" w:rsidP="005F7EEA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 xml:space="preserve">Bęben C53030X </w:t>
            </w:r>
            <w:r w:rsidRPr="003D2374">
              <w:rPr>
                <w:rFonts w:ascii="Tahoma" w:hAnsi="Tahoma" w:cs="Tahoma"/>
                <w:color w:val="000000"/>
                <w:sz w:val="16"/>
                <w:szCs w:val="22"/>
              </w:rPr>
              <w:t xml:space="preserve"> (wydajność: 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>20 0</w:t>
            </w:r>
            <w:r w:rsidRPr="003D2374">
              <w:rPr>
                <w:rFonts w:ascii="Tahoma" w:hAnsi="Tahoma" w:cs="Tahoma"/>
                <w:color w:val="000000"/>
                <w:sz w:val="16"/>
                <w:szCs w:val="22"/>
              </w:rPr>
              <w:t>00 stron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 xml:space="preserve"> A4)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4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9</w:t>
            </w:r>
          </w:p>
        </w:tc>
        <w:tc>
          <w:tcPr>
            <w:tcW w:w="112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Lexmark</w:t>
            </w:r>
          </w:p>
        </w:tc>
        <w:tc>
          <w:tcPr>
            <w:tcW w:w="4210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 xml:space="preserve">Pas transmisyjny 40X3572 (wydajność </w:t>
            </w:r>
            <w:r w:rsidRPr="001041EE">
              <w:rPr>
                <w:rFonts w:ascii="Tahoma" w:hAnsi="Tahoma" w:cs="Tahoma"/>
                <w:color w:val="000000"/>
                <w:sz w:val="16"/>
                <w:szCs w:val="22"/>
              </w:rPr>
              <w:t>120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 xml:space="preserve"> </w:t>
            </w:r>
            <w:r w:rsidRPr="001041EE">
              <w:rPr>
                <w:rFonts w:ascii="Tahoma" w:hAnsi="Tahoma" w:cs="Tahoma"/>
                <w:color w:val="000000"/>
                <w:sz w:val="16"/>
                <w:szCs w:val="22"/>
              </w:rPr>
              <w:t>000 stron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>,</w:t>
            </w:r>
            <w:r w:rsidRPr="001041EE">
              <w:rPr>
                <w:rFonts w:ascii="Tahoma" w:hAnsi="Tahoma" w:cs="Tahoma"/>
                <w:color w:val="000000"/>
                <w:sz w:val="16"/>
                <w:szCs w:val="22"/>
              </w:rPr>
              <w:t xml:space="preserve"> pokryci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>e</w:t>
            </w:r>
            <w:r w:rsidRPr="001041EE">
              <w:rPr>
                <w:rFonts w:ascii="Tahoma" w:hAnsi="Tahoma" w:cs="Tahoma"/>
                <w:color w:val="000000"/>
                <w:sz w:val="16"/>
                <w:szCs w:val="22"/>
              </w:rPr>
              <w:t xml:space="preserve"> 5%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>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1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10</w:t>
            </w:r>
          </w:p>
        </w:tc>
        <w:tc>
          <w:tcPr>
            <w:tcW w:w="112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Lexmark</w:t>
            </w:r>
          </w:p>
        </w:tc>
        <w:tc>
          <w:tcPr>
            <w:tcW w:w="4210" w:type="dxa"/>
          </w:tcPr>
          <w:p w:rsidR="00086D93" w:rsidRPr="005F7EEA" w:rsidRDefault="00086D93" w:rsidP="005F7EEA">
            <w:pPr>
              <w:rPr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 xml:space="preserve">Toner 60F2X00 (wydajność </w:t>
            </w:r>
            <w:r w:rsidRPr="005F7EEA">
              <w:rPr>
                <w:rFonts w:ascii="Tahoma" w:hAnsi="Tahoma" w:cs="Tahoma"/>
                <w:color w:val="000000"/>
                <w:sz w:val="16"/>
                <w:szCs w:val="22"/>
              </w:rPr>
              <w:t xml:space="preserve"> 20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 xml:space="preserve"> </w:t>
            </w:r>
            <w:r w:rsidRPr="005F7EEA">
              <w:rPr>
                <w:rFonts w:ascii="Tahoma" w:hAnsi="Tahoma" w:cs="Tahoma"/>
                <w:color w:val="000000"/>
                <w:sz w:val="16"/>
                <w:szCs w:val="22"/>
              </w:rPr>
              <w:t>000 stron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>, pokrycie 5%)</w:t>
            </w:r>
          </w:p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1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11</w:t>
            </w:r>
          </w:p>
        </w:tc>
        <w:tc>
          <w:tcPr>
            <w:tcW w:w="112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HP</w:t>
            </w:r>
          </w:p>
        </w:tc>
        <w:tc>
          <w:tcPr>
            <w:tcW w:w="4210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 xml:space="preserve">Toner 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 xml:space="preserve">CC530A </w:t>
            </w: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czarny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 xml:space="preserve"> (wydajność: </w:t>
            </w: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3 500 stron</w:t>
            </w:r>
            <w:r>
              <w:rPr>
                <w:rFonts w:ascii="Tahoma" w:hAnsi="Tahoma" w:cs="Tahoma"/>
                <w:sz w:val="16"/>
                <w:szCs w:val="16"/>
              </w:rPr>
              <w:t>, pokrycie 5%)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10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12</w:t>
            </w:r>
          </w:p>
        </w:tc>
        <w:tc>
          <w:tcPr>
            <w:tcW w:w="112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HP</w:t>
            </w:r>
          </w:p>
        </w:tc>
        <w:tc>
          <w:tcPr>
            <w:tcW w:w="4210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 xml:space="preserve">Toner 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 xml:space="preserve">CC531A </w:t>
            </w: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niebieski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 xml:space="preserve"> (wydajność: </w:t>
            </w: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2 800 stron</w:t>
            </w:r>
            <w:r>
              <w:rPr>
                <w:rFonts w:ascii="Tahoma" w:hAnsi="Tahoma" w:cs="Tahoma"/>
                <w:sz w:val="16"/>
                <w:szCs w:val="16"/>
              </w:rPr>
              <w:t>, pokrycie 5%)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5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13</w:t>
            </w:r>
          </w:p>
        </w:tc>
        <w:tc>
          <w:tcPr>
            <w:tcW w:w="112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HP</w:t>
            </w:r>
          </w:p>
        </w:tc>
        <w:tc>
          <w:tcPr>
            <w:tcW w:w="4210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Toner CC532A żółty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 xml:space="preserve"> (wydajność: </w:t>
            </w: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2 800 stron</w:t>
            </w:r>
            <w:r>
              <w:rPr>
                <w:rFonts w:ascii="Tahoma" w:hAnsi="Tahoma" w:cs="Tahoma"/>
                <w:sz w:val="16"/>
                <w:szCs w:val="16"/>
              </w:rPr>
              <w:t>, pokrycie 5%)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8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14</w:t>
            </w:r>
          </w:p>
        </w:tc>
        <w:tc>
          <w:tcPr>
            <w:tcW w:w="112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HP</w:t>
            </w:r>
          </w:p>
        </w:tc>
        <w:tc>
          <w:tcPr>
            <w:tcW w:w="4210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Toner CC533A purpura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 xml:space="preserve"> (wydajność: </w:t>
            </w: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2 800 stron</w:t>
            </w:r>
            <w:r>
              <w:rPr>
                <w:rFonts w:ascii="Tahoma" w:hAnsi="Tahoma" w:cs="Tahoma"/>
                <w:sz w:val="16"/>
                <w:szCs w:val="16"/>
              </w:rPr>
              <w:t>, pokrycie 5%)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8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lastRenderedPageBreak/>
              <w:t>15</w:t>
            </w:r>
          </w:p>
        </w:tc>
        <w:tc>
          <w:tcPr>
            <w:tcW w:w="112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Brother</w:t>
            </w:r>
          </w:p>
        </w:tc>
        <w:tc>
          <w:tcPr>
            <w:tcW w:w="4210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AD05C4">
              <w:rPr>
                <w:rFonts w:ascii="Tahoma" w:hAnsi="Tahoma" w:cs="Tahoma"/>
                <w:color w:val="000000"/>
                <w:sz w:val="16"/>
                <w:szCs w:val="22"/>
              </w:rPr>
              <w:t>Toner TN326BK czarny (wydajność: 4 000 stron, pokrycie 5%)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5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16</w:t>
            </w:r>
          </w:p>
        </w:tc>
        <w:tc>
          <w:tcPr>
            <w:tcW w:w="112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Brother</w:t>
            </w:r>
          </w:p>
        </w:tc>
        <w:tc>
          <w:tcPr>
            <w:tcW w:w="4210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AD05C4">
              <w:rPr>
                <w:rFonts w:ascii="Tahoma" w:hAnsi="Tahoma" w:cs="Tahoma"/>
                <w:color w:val="000000"/>
                <w:sz w:val="16"/>
                <w:szCs w:val="22"/>
              </w:rPr>
              <w:t>Toner TN326C niebieski (wydajność: 3 500 stron, pokrycie 5%)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2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17</w:t>
            </w:r>
          </w:p>
        </w:tc>
        <w:tc>
          <w:tcPr>
            <w:tcW w:w="112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Brother</w:t>
            </w:r>
          </w:p>
        </w:tc>
        <w:tc>
          <w:tcPr>
            <w:tcW w:w="4210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AD05C4">
              <w:rPr>
                <w:rFonts w:ascii="Tahoma" w:hAnsi="Tahoma" w:cs="Tahoma"/>
                <w:color w:val="000000"/>
                <w:sz w:val="16"/>
                <w:szCs w:val="22"/>
              </w:rPr>
              <w:t>Toner TN326M purpura (wydajność: 3 500 stron, pokrycie 5%)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2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18</w:t>
            </w:r>
          </w:p>
        </w:tc>
        <w:tc>
          <w:tcPr>
            <w:tcW w:w="112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Brother</w:t>
            </w:r>
          </w:p>
        </w:tc>
        <w:tc>
          <w:tcPr>
            <w:tcW w:w="4210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AD05C4">
              <w:rPr>
                <w:rFonts w:ascii="Tahoma" w:hAnsi="Tahoma" w:cs="Tahoma"/>
                <w:color w:val="000000"/>
                <w:sz w:val="16"/>
                <w:szCs w:val="22"/>
              </w:rPr>
              <w:t>Toner TN326Y żółty (wydajność: 3 500 stron, pokrycie 5%)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2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19</w:t>
            </w:r>
          </w:p>
        </w:tc>
        <w:tc>
          <w:tcPr>
            <w:tcW w:w="112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Brother</w:t>
            </w:r>
          </w:p>
        </w:tc>
        <w:tc>
          <w:tcPr>
            <w:tcW w:w="4210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Toner TN-135BK</w:t>
            </w:r>
            <w:r>
              <w:rPr>
                <w:rFonts w:ascii="Tahoma" w:hAnsi="Tahoma" w:cs="Tahoma"/>
                <w:sz w:val="16"/>
                <w:szCs w:val="16"/>
              </w:rPr>
              <w:t xml:space="preserve"> czarny o zwiększonej pojemności (wydajność: 5 000 stron, pokrycie 5%)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15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20</w:t>
            </w:r>
          </w:p>
        </w:tc>
        <w:tc>
          <w:tcPr>
            <w:tcW w:w="1127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Brother</w:t>
            </w:r>
          </w:p>
        </w:tc>
        <w:tc>
          <w:tcPr>
            <w:tcW w:w="4210" w:type="dxa"/>
          </w:tcPr>
          <w:p w:rsidR="00086D93" w:rsidRPr="00B80BD0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Toner TN-135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>C</w:t>
            </w: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 xml:space="preserve">niebieski </w:t>
            </w:r>
            <w:r>
              <w:rPr>
                <w:rFonts w:ascii="Tahoma" w:hAnsi="Tahoma" w:cs="Tahoma"/>
                <w:sz w:val="16"/>
                <w:szCs w:val="16"/>
              </w:rPr>
              <w:t>o zwiększonej pojemności (wydajność: 4 000 stron, pokrycie 5%)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8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21</w:t>
            </w:r>
          </w:p>
        </w:tc>
        <w:tc>
          <w:tcPr>
            <w:tcW w:w="1127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Brother</w:t>
            </w:r>
          </w:p>
        </w:tc>
        <w:tc>
          <w:tcPr>
            <w:tcW w:w="4210" w:type="dxa"/>
          </w:tcPr>
          <w:p w:rsidR="00086D93" w:rsidRPr="00B80BD0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Toner TN-135Y</w:t>
            </w: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 xml:space="preserve">żółty </w:t>
            </w:r>
            <w:r>
              <w:rPr>
                <w:rFonts w:ascii="Tahoma" w:hAnsi="Tahoma" w:cs="Tahoma"/>
                <w:sz w:val="16"/>
                <w:szCs w:val="16"/>
              </w:rPr>
              <w:t>o zwiększonej pojemności (wydajność: 4 000 stron, pokrycie 5%)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12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22</w:t>
            </w:r>
          </w:p>
        </w:tc>
        <w:tc>
          <w:tcPr>
            <w:tcW w:w="1127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Brother</w:t>
            </w:r>
          </w:p>
        </w:tc>
        <w:tc>
          <w:tcPr>
            <w:tcW w:w="4210" w:type="dxa"/>
          </w:tcPr>
          <w:p w:rsidR="00086D93" w:rsidRPr="00B80BD0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Toner TN-135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 xml:space="preserve"> purpura o zwiększonej pojemności (wydajność: 4 000 stron, pokrycie 5%)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12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23</w:t>
            </w:r>
          </w:p>
        </w:tc>
        <w:tc>
          <w:tcPr>
            <w:tcW w:w="1127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Brother</w:t>
            </w:r>
          </w:p>
        </w:tc>
        <w:tc>
          <w:tcPr>
            <w:tcW w:w="4210" w:type="dxa"/>
          </w:tcPr>
          <w:p w:rsidR="00086D93" w:rsidRPr="00B80BD0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E64F37">
              <w:rPr>
                <w:rFonts w:ascii="Tahoma" w:hAnsi="Tahoma" w:cs="Tahoma"/>
                <w:color w:val="000000"/>
                <w:sz w:val="16"/>
                <w:szCs w:val="22"/>
              </w:rPr>
              <w:t>Zest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>aw</w:t>
            </w:r>
            <w:r w:rsidRPr="00E64F37">
              <w:rPr>
                <w:rFonts w:ascii="Tahoma" w:hAnsi="Tahoma" w:cs="Tahoma"/>
                <w:color w:val="000000"/>
                <w:sz w:val="16"/>
                <w:szCs w:val="22"/>
              </w:rPr>
              <w:t xml:space="preserve"> bębnów DR-130CL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(wydajność: 17 000 stron)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4</w:t>
            </w:r>
          </w:p>
        </w:tc>
        <w:tc>
          <w:tcPr>
            <w:tcW w:w="1377" w:type="dxa"/>
            <w:hideMark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 w:rsidRPr="0004180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10" w:type="dxa"/>
            <w:hideMark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 w:rsidRPr="0004180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626" w:type="dxa"/>
            <w:hideMark/>
          </w:tcPr>
          <w:p w:rsidR="00086D93" w:rsidRPr="0004180E" w:rsidRDefault="00086D93" w:rsidP="002D3698">
            <w:r w:rsidRPr="0004180E">
              <w:t> </w:t>
            </w:r>
          </w:p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24</w:t>
            </w:r>
          </w:p>
        </w:tc>
        <w:tc>
          <w:tcPr>
            <w:tcW w:w="112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Brother</w:t>
            </w:r>
          </w:p>
        </w:tc>
        <w:tc>
          <w:tcPr>
            <w:tcW w:w="4210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B80BD0">
              <w:rPr>
                <w:rFonts w:ascii="Tahoma" w:hAnsi="Tahoma" w:cs="Tahoma"/>
                <w:color w:val="000000"/>
                <w:sz w:val="16"/>
                <w:szCs w:val="22"/>
              </w:rPr>
              <w:t>Zbiornik na zużyty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 xml:space="preserve"> toner</w:t>
            </w:r>
            <w:r w:rsidRPr="00E64F37">
              <w:rPr>
                <w:rFonts w:ascii="Tahoma" w:hAnsi="Tahoma" w:cs="Tahoma"/>
                <w:color w:val="000000"/>
                <w:sz w:val="16"/>
                <w:szCs w:val="22"/>
              </w:rPr>
              <w:t xml:space="preserve"> </w:t>
            </w:r>
            <w:r w:rsidRPr="00B80BD0">
              <w:rPr>
                <w:rFonts w:ascii="Tahoma" w:hAnsi="Tahoma" w:cs="Tahoma"/>
                <w:color w:val="000000"/>
                <w:sz w:val="16"/>
                <w:szCs w:val="22"/>
              </w:rPr>
              <w:t>WT-100CL (</w:t>
            </w:r>
            <w:r>
              <w:rPr>
                <w:rFonts w:ascii="Tahoma" w:hAnsi="Tahoma" w:cs="Tahoma"/>
                <w:sz w:val="16"/>
                <w:szCs w:val="16"/>
              </w:rPr>
              <w:t xml:space="preserve"> wydajność: </w:t>
            </w:r>
            <w:r w:rsidRPr="00B80BD0">
              <w:rPr>
                <w:rFonts w:ascii="Tahoma" w:hAnsi="Tahoma" w:cs="Tahoma"/>
                <w:color w:val="000000"/>
                <w:sz w:val="16"/>
                <w:szCs w:val="22"/>
              </w:rPr>
              <w:t>20 000 stron)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4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25</w:t>
            </w:r>
          </w:p>
        </w:tc>
        <w:tc>
          <w:tcPr>
            <w:tcW w:w="112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Brother</w:t>
            </w:r>
          </w:p>
        </w:tc>
        <w:tc>
          <w:tcPr>
            <w:tcW w:w="4210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Toner TN-3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>17</w:t>
            </w: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 xml:space="preserve">0 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>(wydajność: 7</w:t>
            </w: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 xml:space="preserve"> 000 stron</w:t>
            </w:r>
            <w:r>
              <w:rPr>
                <w:rFonts w:ascii="Tahoma" w:hAnsi="Tahoma" w:cs="Tahoma"/>
                <w:sz w:val="16"/>
                <w:szCs w:val="16"/>
              </w:rPr>
              <w:t>, pokrycie 5%)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2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26</w:t>
            </w:r>
          </w:p>
        </w:tc>
        <w:tc>
          <w:tcPr>
            <w:tcW w:w="112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Brother</w:t>
            </w:r>
          </w:p>
        </w:tc>
        <w:tc>
          <w:tcPr>
            <w:tcW w:w="4210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B</w:t>
            </w:r>
            <w:r w:rsidRPr="00E64F37">
              <w:rPr>
                <w:rFonts w:ascii="Tahoma" w:hAnsi="Tahoma" w:cs="Tahoma"/>
                <w:color w:val="000000"/>
                <w:sz w:val="16"/>
                <w:szCs w:val="22"/>
              </w:rPr>
              <w:t>ęb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>e</w:t>
            </w:r>
            <w:r w:rsidRPr="00E64F37">
              <w:rPr>
                <w:rFonts w:ascii="Tahoma" w:hAnsi="Tahoma" w:cs="Tahoma"/>
                <w:color w:val="000000"/>
                <w:sz w:val="16"/>
                <w:szCs w:val="22"/>
              </w:rPr>
              <w:t>n DR-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 xml:space="preserve">3100 </w:t>
            </w:r>
            <w:r>
              <w:rPr>
                <w:rFonts w:ascii="Tahoma" w:hAnsi="Tahoma" w:cs="Tahoma"/>
                <w:sz w:val="16"/>
                <w:szCs w:val="16"/>
              </w:rPr>
              <w:t>(wydajność: 25 000 stron)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1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27</w:t>
            </w:r>
          </w:p>
        </w:tc>
        <w:tc>
          <w:tcPr>
            <w:tcW w:w="112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Brother</w:t>
            </w:r>
          </w:p>
        </w:tc>
        <w:tc>
          <w:tcPr>
            <w:tcW w:w="4210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 xml:space="preserve">Toner TN-3280 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 xml:space="preserve">(wydajność: </w:t>
            </w: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8 000 stron</w:t>
            </w:r>
            <w:r>
              <w:rPr>
                <w:rFonts w:ascii="Tahoma" w:hAnsi="Tahoma" w:cs="Tahoma"/>
                <w:sz w:val="16"/>
                <w:szCs w:val="16"/>
              </w:rPr>
              <w:t>, pokrycie 5%)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3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28</w:t>
            </w:r>
          </w:p>
        </w:tc>
        <w:tc>
          <w:tcPr>
            <w:tcW w:w="112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Brother</w:t>
            </w:r>
          </w:p>
        </w:tc>
        <w:tc>
          <w:tcPr>
            <w:tcW w:w="4210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B</w:t>
            </w:r>
            <w:r w:rsidRPr="00E64F37">
              <w:rPr>
                <w:rFonts w:ascii="Tahoma" w:hAnsi="Tahoma" w:cs="Tahoma"/>
                <w:color w:val="000000"/>
                <w:sz w:val="16"/>
                <w:szCs w:val="22"/>
              </w:rPr>
              <w:t>ęb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>e</w:t>
            </w:r>
            <w:r w:rsidRPr="00E64F37">
              <w:rPr>
                <w:rFonts w:ascii="Tahoma" w:hAnsi="Tahoma" w:cs="Tahoma"/>
                <w:color w:val="000000"/>
                <w:sz w:val="16"/>
                <w:szCs w:val="22"/>
              </w:rPr>
              <w:t>n DR-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 xml:space="preserve">3200 </w:t>
            </w:r>
            <w:r>
              <w:rPr>
                <w:rFonts w:ascii="Tahoma" w:hAnsi="Tahoma" w:cs="Tahoma"/>
                <w:sz w:val="16"/>
                <w:szCs w:val="16"/>
              </w:rPr>
              <w:t>(wydajność: 25 000 stron)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1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29</w:t>
            </w:r>
          </w:p>
        </w:tc>
        <w:tc>
          <w:tcPr>
            <w:tcW w:w="112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Brother</w:t>
            </w:r>
          </w:p>
        </w:tc>
        <w:tc>
          <w:tcPr>
            <w:tcW w:w="4210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Toner TN-33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>3</w:t>
            </w: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 xml:space="preserve"> (wydajność: 3</w:t>
            </w: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 xml:space="preserve"> 000 stron</w:t>
            </w:r>
            <w:r>
              <w:rPr>
                <w:rFonts w:ascii="Tahoma" w:hAnsi="Tahoma" w:cs="Tahoma"/>
                <w:sz w:val="16"/>
                <w:szCs w:val="16"/>
              </w:rPr>
              <w:t>, pokrycie 5%)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3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30</w:t>
            </w:r>
          </w:p>
        </w:tc>
        <w:tc>
          <w:tcPr>
            <w:tcW w:w="112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 w:rsidRPr="00F3132C">
              <w:rPr>
                <w:rFonts w:ascii="Tahoma" w:hAnsi="Tahoma" w:cs="Tahoma"/>
                <w:color w:val="000000"/>
                <w:sz w:val="16"/>
                <w:szCs w:val="22"/>
              </w:rPr>
              <w:t>Brother</w:t>
            </w:r>
          </w:p>
        </w:tc>
        <w:tc>
          <w:tcPr>
            <w:tcW w:w="4210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B</w:t>
            </w:r>
            <w:r w:rsidRPr="00E64F37">
              <w:rPr>
                <w:rFonts w:ascii="Tahoma" w:hAnsi="Tahoma" w:cs="Tahoma"/>
                <w:color w:val="000000"/>
                <w:sz w:val="16"/>
                <w:szCs w:val="22"/>
              </w:rPr>
              <w:t>ęb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>e</w:t>
            </w:r>
            <w:r w:rsidRPr="00E64F37">
              <w:rPr>
                <w:rFonts w:ascii="Tahoma" w:hAnsi="Tahoma" w:cs="Tahoma"/>
                <w:color w:val="000000"/>
                <w:sz w:val="16"/>
                <w:szCs w:val="22"/>
              </w:rPr>
              <w:t>n DR-</w:t>
            </w:r>
            <w:r>
              <w:rPr>
                <w:rFonts w:ascii="Tahoma" w:hAnsi="Tahoma" w:cs="Tahoma"/>
                <w:color w:val="000000"/>
                <w:sz w:val="16"/>
                <w:szCs w:val="22"/>
              </w:rPr>
              <w:t xml:space="preserve">3300 </w:t>
            </w:r>
            <w:r>
              <w:rPr>
                <w:rFonts w:ascii="Tahoma" w:hAnsi="Tahoma" w:cs="Tahoma"/>
                <w:sz w:val="16"/>
                <w:szCs w:val="16"/>
              </w:rPr>
              <w:t>(wydajność: 30 000 stron)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1</w:t>
            </w:r>
          </w:p>
        </w:tc>
        <w:tc>
          <w:tcPr>
            <w:tcW w:w="1377" w:type="dxa"/>
            <w:hideMark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 w:rsidRPr="0004180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10" w:type="dxa"/>
            <w:hideMark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  <w:r w:rsidRPr="0004180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626" w:type="dxa"/>
            <w:hideMark/>
          </w:tcPr>
          <w:p w:rsidR="00086D93" w:rsidRPr="0004180E" w:rsidRDefault="00086D93" w:rsidP="002D3698">
            <w:r w:rsidRPr="0004180E">
              <w:t> </w:t>
            </w:r>
          </w:p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31</w:t>
            </w:r>
          </w:p>
        </w:tc>
        <w:tc>
          <w:tcPr>
            <w:tcW w:w="1127" w:type="dxa"/>
          </w:tcPr>
          <w:p w:rsidR="00086D93" w:rsidRPr="000430B7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0430B7">
              <w:rPr>
                <w:rFonts w:ascii="Tahoma" w:hAnsi="Tahoma" w:cs="Tahoma"/>
                <w:color w:val="000000"/>
                <w:sz w:val="16"/>
                <w:szCs w:val="22"/>
              </w:rPr>
              <w:t>Panasonic</w:t>
            </w:r>
          </w:p>
        </w:tc>
        <w:tc>
          <w:tcPr>
            <w:tcW w:w="4210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 w:rsidRPr="000430B7">
              <w:rPr>
                <w:rFonts w:ascii="Tahoma" w:hAnsi="Tahoma" w:cs="Tahoma"/>
                <w:color w:val="000000"/>
                <w:sz w:val="16"/>
                <w:szCs w:val="22"/>
              </w:rPr>
              <w:t xml:space="preserve">KX-FA83 (wydajność: 2500 </w:t>
            </w:r>
            <w:proofErr w:type="spellStart"/>
            <w:r w:rsidRPr="000430B7">
              <w:rPr>
                <w:rFonts w:ascii="Tahoma" w:hAnsi="Tahoma" w:cs="Tahoma"/>
                <w:color w:val="000000"/>
                <w:sz w:val="16"/>
                <w:szCs w:val="22"/>
              </w:rPr>
              <w:t>str</w:t>
            </w:r>
            <w:proofErr w:type="spellEnd"/>
            <w:r w:rsidRPr="000430B7">
              <w:rPr>
                <w:rFonts w:ascii="Tahoma" w:hAnsi="Tahoma" w:cs="Tahoma"/>
                <w:color w:val="000000"/>
                <w:sz w:val="16"/>
                <w:szCs w:val="22"/>
              </w:rPr>
              <w:t>; pokrycie 5%)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1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32</w:t>
            </w:r>
          </w:p>
        </w:tc>
        <w:tc>
          <w:tcPr>
            <w:tcW w:w="1127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Zebra</w:t>
            </w:r>
          </w:p>
        </w:tc>
        <w:tc>
          <w:tcPr>
            <w:tcW w:w="4210" w:type="dxa"/>
          </w:tcPr>
          <w:p w:rsidR="00086D93" w:rsidRPr="00C4301A" w:rsidRDefault="00086D93" w:rsidP="002D369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81426">
              <w:rPr>
                <w:rFonts w:ascii="Tahoma" w:hAnsi="Tahoma" w:cs="Tahoma"/>
                <w:sz w:val="16"/>
              </w:rPr>
              <w:t xml:space="preserve">Etykiety </w:t>
            </w:r>
            <w:proofErr w:type="spellStart"/>
            <w:r w:rsidRPr="00A81426">
              <w:rPr>
                <w:rFonts w:ascii="Tahoma" w:hAnsi="Tahoma" w:cs="Tahoma"/>
                <w:sz w:val="16"/>
              </w:rPr>
              <w:t>termotransferowe</w:t>
            </w:r>
            <w:proofErr w:type="spellEnd"/>
            <w:r w:rsidRPr="00A81426">
              <w:rPr>
                <w:rFonts w:ascii="Tahoma" w:hAnsi="Tahoma" w:cs="Tahoma"/>
                <w:sz w:val="16"/>
              </w:rPr>
              <w:t xml:space="preserve"> 50x30 2000 szt.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4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086D93" w:rsidRPr="0004180E" w:rsidTr="007F4CB2">
        <w:trPr>
          <w:trHeight w:val="454"/>
        </w:trPr>
        <w:tc>
          <w:tcPr>
            <w:tcW w:w="566" w:type="dxa"/>
          </w:tcPr>
          <w:p w:rsidR="00086D93" w:rsidRPr="00F5216B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33</w:t>
            </w:r>
          </w:p>
        </w:tc>
        <w:tc>
          <w:tcPr>
            <w:tcW w:w="1127" w:type="dxa"/>
          </w:tcPr>
          <w:p w:rsidR="00086D93" w:rsidRPr="00F3132C" w:rsidRDefault="00086D93" w:rsidP="002D3698">
            <w:pPr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Zebra</w:t>
            </w:r>
          </w:p>
        </w:tc>
        <w:tc>
          <w:tcPr>
            <w:tcW w:w="4210" w:type="dxa"/>
          </w:tcPr>
          <w:p w:rsidR="00086D93" w:rsidRPr="00C4301A" w:rsidRDefault="00086D93" w:rsidP="002D369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81426">
              <w:rPr>
                <w:rFonts w:ascii="Tahoma" w:hAnsi="Tahoma" w:cs="Tahoma"/>
                <w:sz w:val="16"/>
              </w:rPr>
              <w:t xml:space="preserve">Taśma </w:t>
            </w:r>
            <w:proofErr w:type="spellStart"/>
            <w:r w:rsidRPr="00A81426">
              <w:rPr>
                <w:rFonts w:ascii="Tahoma" w:hAnsi="Tahoma" w:cs="Tahoma"/>
                <w:sz w:val="16"/>
              </w:rPr>
              <w:t>termotransferowa</w:t>
            </w:r>
            <w:proofErr w:type="spellEnd"/>
            <w:r w:rsidRPr="00A81426">
              <w:rPr>
                <w:rFonts w:ascii="Tahoma" w:hAnsi="Tahoma" w:cs="Tahoma"/>
                <w:sz w:val="16"/>
              </w:rPr>
              <w:t xml:space="preserve"> Zebra 02300GS06407 64mm</w:t>
            </w:r>
            <w:r>
              <w:rPr>
                <w:rFonts w:ascii="Tahoma" w:hAnsi="Tahoma" w:cs="Tahoma"/>
                <w:sz w:val="16"/>
              </w:rPr>
              <w:t>x74m</w:t>
            </w:r>
          </w:p>
        </w:tc>
        <w:tc>
          <w:tcPr>
            <w:tcW w:w="607" w:type="dxa"/>
            <w:noWrap/>
          </w:tcPr>
          <w:p w:rsidR="00086D93" w:rsidRPr="00F3321F" w:rsidRDefault="00086D93" w:rsidP="002D3698">
            <w:pPr>
              <w:jc w:val="center"/>
              <w:rPr>
                <w:rFonts w:ascii="Tahoma" w:hAnsi="Tahoma" w:cs="Tahoma"/>
                <w:color w:val="000000"/>
                <w:sz w:val="16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22"/>
              </w:rPr>
              <w:t>4</w:t>
            </w:r>
          </w:p>
        </w:tc>
        <w:tc>
          <w:tcPr>
            <w:tcW w:w="1377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0" w:type="dxa"/>
          </w:tcPr>
          <w:p w:rsidR="00086D93" w:rsidRPr="0004180E" w:rsidRDefault="00086D93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086D93" w:rsidRPr="0004180E" w:rsidRDefault="00086D93" w:rsidP="002D3698"/>
        </w:tc>
        <w:tc>
          <w:tcPr>
            <w:tcW w:w="1547" w:type="dxa"/>
          </w:tcPr>
          <w:p w:rsidR="00086D93" w:rsidRPr="0004180E" w:rsidRDefault="00086D93" w:rsidP="002D3698"/>
        </w:tc>
        <w:tc>
          <w:tcPr>
            <w:tcW w:w="1545" w:type="dxa"/>
          </w:tcPr>
          <w:p w:rsidR="00086D93" w:rsidRPr="0004180E" w:rsidRDefault="00086D93" w:rsidP="002D3698"/>
        </w:tc>
      </w:tr>
      <w:tr w:rsidR="007F4CB2" w:rsidRPr="0004180E" w:rsidTr="007F4CB2">
        <w:trPr>
          <w:trHeight w:val="454"/>
        </w:trPr>
        <w:tc>
          <w:tcPr>
            <w:tcW w:w="7887" w:type="dxa"/>
            <w:gridSpan w:val="5"/>
          </w:tcPr>
          <w:p w:rsidR="007F4CB2" w:rsidRPr="0004180E" w:rsidRDefault="007F4CB2" w:rsidP="002D369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RAZEM</w:t>
            </w:r>
          </w:p>
        </w:tc>
        <w:tc>
          <w:tcPr>
            <w:tcW w:w="1410" w:type="dxa"/>
          </w:tcPr>
          <w:p w:rsidR="007F4CB2" w:rsidRPr="0004180E" w:rsidRDefault="007F4CB2" w:rsidP="002D36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:rsidR="007F4CB2" w:rsidRPr="0004180E" w:rsidRDefault="007F4CB2" w:rsidP="002D3698"/>
        </w:tc>
        <w:tc>
          <w:tcPr>
            <w:tcW w:w="1547" w:type="dxa"/>
          </w:tcPr>
          <w:p w:rsidR="007F4CB2" w:rsidRPr="0004180E" w:rsidRDefault="007F4CB2" w:rsidP="002D3698"/>
        </w:tc>
        <w:tc>
          <w:tcPr>
            <w:tcW w:w="1545" w:type="dxa"/>
          </w:tcPr>
          <w:p w:rsidR="007F4CB2" w:rsidRPr="0004180E" w:rsidRDefault="007F4CB2" w:rsidP="002D3698"/>
        </w:tc>
      </w:tr>
    </w:tbl>
    <w:p w:rsidR="00031C33" w:rsidRDefault="00031C3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3831B2">
      <w:pPr>
        <w:spacing w:before="48"/>
      </w:pPr>
    </w:p>
    <w:p w:rsidR="00086D93" w:rsidRDefault="00086D93" w:rsidP="006C7585">
      <w:pPr>
        <w:spacing w:before="48"/>
      </w:pPr>
    </w:p>
    <w:p w:rsidR="00086D93" w:rsidRDefault="00086D93" w:rsidP="006C7585">
      <w:pPr>
        <w:spacing w:before="48"/>
      </w:pPr>
    </w:p>
    <w:p w:rsidR="003831B2" w:rsidRDefault="003831B2" w:rsidP="006C7585">
      <w:pPr>
        <w:spacing w:before="48"/>
      </w:pPr>
      <w:r>
        <w:t xml:space="preserve">Materiały eksploatacyjne </w:t>
      </w:r>
      <w:r w:rsidRPr="00370A35">
        <w:rPr>
          <w:rFonts w:ascii="Tahoma" w:hAnsi="Tahoma"/>
          <w:sz w:val="16"/>
        </w:rPr>
        <w:t>z poz.</w:t>
      </w:r>
      <w:r w:rsidR="00B1266B" w:rsidRPr="00370A35">
        <w:rPr>
          <w:rFonts w:ascii="Tahoma" w:hAnsi="Tahoma"/>
          <w:sz w:val="16"/>
        </w:rPr>
        <w:t xml:space="preserve"> </w:t>
      </w:r>
      <w:r w:rsidR="00370A35" w:rsidRPr="00370A35">
        <w:rPr>
          <w:rFonts w:ascii="Tahoma" w:hAnsi="Tahoma"/>
          <w:sz w:val="16"/>
        </w:rPr>
        <w:t>3, 10, 32, 33</w:t>
      </w:r>
      <w:r w:rsidR="00AD7739" w:rsidRPr="00370A35">
        <w:rPr>
          <w:rFonts w:ascii="Tahoma" w:hAnsi="Tahoma"/>
          <w:sz w:val="16"/>
        </w:rPr>
        <w:t xml:space="preserve"> </w:t>
      </w:r>
      <w:r w:rsidRPr="00370A35">
        <w:rPr>
          <w:rFonts w:ascii="Tahoma" w:hAnsi="Tahoma"/>
          <w:sz w:val="16"/>
        </w:rPr>
        <w:t>dotyczą</w:t>
      </w:r>
      <w:r>
        <w:t xml:space="preserve"> urządzeń będących na gwarancji wg. poniższego zestawienia: </w:t>
      </w:r>
    </w:p>
    <w:p w:rsidR="003831B2" w:rsidRDefault="003831B2" w:rsidP="003831B2">
      <w:pPr>
        <w:spacing w:before="48"/>
      </w:pPr>
    </w:p>
    <w:tbl>
      <w:tblPr>
        <w:tblW w:w="10513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996"/>
        <w:gridCol w:w="1421"/>
        <w:gridCol w:w="866"/>
        <w:gridCol w:w="4253"/>
      </w:tblGrid>
      <w:tr w:rsidR="003831B2" w:rsidTr="00C53CE7">
        <w:trPr>
          <w:trHeight w:hRule="exact" w:val="2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1B2" w:rsidRDefault="003831B2" w:rsidP="00C53CE7">
            <w:pPr>
              <w:shd w:val="clear" w:color="auto" w:fill="FFFFFF"/>
              <w:ind w:left="-40"/>
              <w:jc w:val="center"/>
            </w:pPr>
            <w:r>
              <w:rPr>
                <w:color w:val="000000"/>
                <w:spacing w:val="-2"/>
              </w:rPr>
              <w:t>Urządzenie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1B2" w:rsidRDefault="003831B2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Ilość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1B2" w:rsidRDefault="003831B2">
            <w:pPr>
              <w:shd w:val="clear" w:color="auto" w:fill="FFFFFF"/>
              <w:ind w:left="91"/>
            </w:pPr>
            <w:r>
              <w:rPr>
                <w:color w:val="000000"/>
                <w:spacing w:val="-2"/>
              </w:rPr>
              <w:t>Data zakupu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1B2" w:rsidRDefault="003831B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Okres gwarancji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1B2" w:rsidRDefault="003831B2">
            <w:pPr>
              <w:shd w:val="clear" w:color="auto" w:fill="FFFFFF"/>
              <w:ind w:left="768"/>
            </w:pPr>
            <w:r>
              <w:rPr>
                <w:color w:val="000000"/>
                <w:spacing w:val="-4"/>
              </w:rPr>
              <w:t>Uwagi</w:t>
            </w:r>
          </w:p>
        </w:tc>
      </w:tr>
      <w:tr w:rsidR="0009024C" w:rsidTr="00C53CE7">
        <w:trPr>
          <w:trHeight w:hRule="exact" w:val="49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24C" w:rsidRPr="00AC2E2A" w:rsidRDefault="0009024C" w:rsidP="00533FA1">
            <w:pPr>
              <w:shd w:val="clear" w:color="auto" w:fill="FFFFFF"/>
              <w:spacing w:line="226" w:lineRule="exact"/>
              <w:ind w:left="5" w:right="1133" w:firstLine="10"/>
              <w:rPr>
                <w:rFonts w:ascii="Tahoma" w:hAnsi="Tahoma"/>
                <w:sz w:val="16"/>
              </w:rPr>
            </w:pPr>
            <w:r w:rsidRPr="0009024C">
              <w:rPr>
                <w:rFonts w:ascii="Tahoma" w:hAnsi="Tahoma"/>
                <w:sz w:val="16"/>
              </w:rPr>
              <w:t>Zebra GK420t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24C" w:rsidRDefault="0009024C" w:rsidP="00533FA1">
            <w:pPr>
              <w:shd w:val="clear" w:color="auto" w:fill="FFFFFF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24C" w:rsidRDefault="00D5523A" w:rsidP="00533FA1">
            <w:pPr>
              <w:shd w:val="clear" w:color="auto" w:fill="FFFFFF"/>
              <w:ind w:left="6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05.08.2016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24C" w:rsidRDefault="00985A2C" w:rsidP="00533FA1">
            <w:pPr>
              <w:shd w:val="clear" w:color="auto" w:fill="FFFFFF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 lata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24C" w:rsidRDefault="00985A2C" w:rsidP="00533FA1">
            <w:pPr>
              <w:shd w:val="clear" w:color="auto" w:fill="FFFFFF"/>
              <w:ind w:right="59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Gwarancja na podstawie faktury - przepisy Kodeksu Cywilnego o gwarancjach</w:t>
            </w:r>
          </w:p>
        </w:tc>
      </w:tr>
      <w:tr w:rsidR="00C53CE7" w:rsidTr="00C53CE7">
        <w:trPr>
          <w:trHeight w:hRule="exact" w:val="49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CE7" w:rsidRPr="00AC2E2A" w:rsidRDefault="00C53CE7" w:rsidP="00533FA1">
            <w:pPr>
              <w:shd w:val="clear" w:color="auto" w:fill="FFFFFF"/>
              <w:spacing w:line="226" w:lineRule="exact"/>
              <w:ind w:left="5" w:right="1133" w:firstLine="10"/>
              <w:rPr>
                <w:rFonts w:ascii="Tahoma" w:hAnsi="Tahoma"/>
                <w:sz w:val="16"/>
              </w:rPr>
            </w:pPr>
            <w:r w:rsidRPr="00C53CE7">
              <w:rPr>
                <w:rFonts w:ascii="Tahoma" w:hAnsi="Tahoma"/>
                <w:sz w:val="16"/>
              </w:rPr>
              <w:t>OKI B432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CE7" w:rsidRDefault="00C53CE7" w:rsidP="00533FA1">
            <w:pPr>
              <w:shd w:val="clear" w:color="auto" w:fill="FFFFFF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CE7" w:rsidRDefault="00C53CE7" w:rsidP="00533FA1">
            <w:pPr>
              <w:shd w:val="clear" w:color="auto" w:fill="FFFFFF"/>
              <w:ind w:left="6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05.08.2016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CE7" w:rsidRDefault="00C53CE7" w:rsidP="00533FA1">
            <w:pPr>
              <w:shd w:val="clear" w:color="auto" w:fill="FFFFFF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 lata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CE7" w:rsidRDefault="00C53CE7" w:rsidP="00765C92">
            <w:pPr>
              <w:shd w:val="clear" w:color="auto" w:fill="FFFFFF"/>
              <w:ind w:right="59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Gwarancja na podstawie faktury - przepisy Kodeksu Cywilnego o gwarancjach</w:t>
            </w:r>
          </w:p>
        </w:tc>
      </w:tr>
      <w:tr w:rsidR="00477BAC" w:rsidTr="00C53CE7">
        <w:trPr>
          <w:trHeight w:hRule="exact" w:val="49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BAC" w:rsidRDefault="00477BAC" w:rsidP="00533FA1">
            <w:pPr>
              <w:shd w:val="clear" w:color="auto" w:fill="FFFFFF"/>
              <w:spacing w:line="226" w:lineRule="exact"/>
              <w:ind w:left="5" w:right="1133" w:firstLine="1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Lexmark MX511de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BAC" w:rsidRDefault="00477BAC" w:rsidP="00533FA1">
            <w:pPr>
              <w:shd w:val="clear" w:color="auto" w:fill="FFFFFF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BAC" w:rsidRDefault="00615231" w:rsidP="00533FA1">
            <w:pPr>
              <w:shd w:val="clear" w:color="auto" w:fill="FFFFFF"/>
              <w:ind w:left="62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13.06.2017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BAC" w:rsidRDefault="00615231" w:rsidP="00533FA1">
            <w:pPr>
              <w:shd w:val="clear" w:color="auto" w:fill="FFFFFF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 rok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BAC" w:rsidRDefault="00370A35" w:rsidP="00765C92">
            <w:pPr>
              <w:shd w:val="clear" w:color="auto" w:fill="FFFFFF"/>
              <w:ind w:right="59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Gwarancja na podstawie faktury - przepisy Kodeksu Cywilnego o gwarancjach</w:t>
            </w:r>
          </w:p>
        </w:tc>
      </w:tr>
    </w:tbl>
    <w:p w:rsidR="0004180E" w:rsidRDefault="0004180E" w:rsidP="00261007">
      <w:pPr>
        <w:rPr>
          <w:sz w:val="24"/>
          <w:szCs w:val="24"/>
        </w:rPr>
      </w:pPr>
    </w:p>
    <w:p w:rsidR="0063172F" w:rsidRPr="0063172F" w:rsidRDefault="0063172F" w:rsidP="0063172F">
      <w:pPr>
        <w:suppressAutoHyphens/>
        <w:spacing w:line="360" w:lineRule="auto"/>
        <w:ind w:firstLine="708"/>
        <w:jc w:val="both"/>
        <w:rPr>
          <w:rFonts w:eastAsiaTheme="minorHAnsi"/>
          <w:color w:val="000000"/>
          <w:sz w:val="22"/>
          <w:lang w:eastAsia="ar-SA"/>
        </w:rPr>
      </w:pPr>
      <w:r w:rsidRPr="0063172F">
        <w:rPr>
          <w:rFonts w:eastAsiaTheme="minorHAnsi"/>
          <w:color w:val="000000"/>
          <w:sz w:val="22"/>
          <w:lang w:eastAsia="ar-SA"/>
        </w:rPr>
        <w:t xml:space="preserve">UWAGA:. Zamawiający nie dopuszcza dostawy w ramach jednego rodzaju materiału </w:t>
      </w:r>
      <w:r w:rsidRPr="0063172F">
        <w:rPr>
          <w:rFonts w:eastAsiaTheme="minorHAnsi"/>
          <w:color w:val="000000"/>
          <w:sz w:val="22"/>
          <w:highlight w:val="yellow"/>
          <w:lang w:eastAsia="ar-SA"/>
        </w:rPr>
        <w:t>(pozycji formularza cenowego)</w:t>
      </w:r>
      <w:r w:rsidRPr="0063172F">
        <w:rPr>
          <w:rFonts w:eastAsiaTheme="minorHAnsi"/>
          <w:color w:val="000000"/>
          <w:sz w:val="22"/>
          <w:lang w:eastAsia="ar-SA"/>
        </w:rPr>
        <w:t xml:space="preserve"> materiałów zalecanych do stosowania przez producenta urządzenia drukującego oraz materiałów innych </w:t>
      </w:r>
    </w:p>
    <w:p w:rsidR="00086D93" w:rsidRDefault="00086D93" w:rsidP="00825D41">
      <w:pPr>
        <w:suppressAutoHyphens/>
        <w:spacing w:line="360" w:lineRule="auto"/>
        <w:ind w:firstLine="708"/>
        <w:jc w:val="both"/>
        <w:rPr>
          <w:rFonts w:eastAsiaTheme="minorHAnsi"/>
          <w:color w:val="000000"/>
          <w:sz w:val="22"/>
          <w:lang w:eastAsia="ar-SA"/>
        </w:rPr>
      </w:pPr>
    </w:p>
    <w:p w:rsidR="00086D93" w:rsidRPr="008E5190" w:rsidRDefault="00086D93" w:rsidP="00086D93">
      <w:pPr>
        <w:suppressAutoHyphens/>
        <w:spacing w:line="360" w:lineRule="auto"/>
        <w:ind w:firstLine="708"/>
        <w:jc w:val="both"/>
        <w:rPr>
          <w:rFonts w:eastAsiaTheme="minorHAnsi"/>
          <w:b/>
          <w:color w:val="FF0000"/>
          <w:sz w:val="22"/>
          <w:lang w:eastAsia="ar-SA"/>
        </w:rPr>
      </w:pPr>
      <w:r w:rsidRPr="008E5190">
        <w:rPr>
          <w:rFonts w:eastAsiaTheme="minorHAnsi"/>
          <w:b/>
          <w:color w:val="FF0000"/>
          <w:sz w:val="22"/>
          <w:lang w:eastAsia="ar-SA"/>
        </w:rPr>
        <w:t xml:space="preserve">* </w:t>
      </w:r>
      <w:r w:rsidRPr="008E5190">
        <w:rPr>
          <w:rFonts w:eastAsiaTheme="minorHAnsi"/>
          <w:b/>
          <w:bCs/>
          <w:color w:val="FF0000"/>
          <w:sz w:val="22"/>
          <w:lang w:eastAsia="ar-SA"/>
        </w:rPr>
        <w:t>w kolumnie nr 7</w:t>
      </w:r>
      <w:r w:rsidRPr="008E5190">
        <w:rPr>
          <w:rFonts w:eastAsiaTheme="minorHAnsi"/>
          <w:b/>
          <w:color w:val="FF0000"/>
          <w:sz w:val="22"/>
          <w:lang w:eastAsia="ar-SA"/>
        </w:rPr>
        <w:t xml:space="preserve"> </w:t>
      </w:r>
      <w:r w:rsidRPr="008E5190">
        <w:rPr>
          <w:rFonts w:eastAsiaTheme="minorHAnsi"/>
          <w:b/>
          <w:bCs/>
          <w:color w:val="FF0000"/>
          <w:sz w:val="22"/>
          <w:lang w:eastAsia="ar-SA"/>
        </w:rPr>
        <w:t>„Oznaczenie oferowanego materiału eksploatacyjnego”</w:t>
      </w:r>
      <w:r w:rsidRPr="008E5190">
        <w:rPr>
          <w:rFonts w:eastAsiaTheme="minorHAnsi"/>
          <w:b/>
          <w:color w:val="FF0000"/>
          <w:sz w:val="22"/>
          <w:lang w:eastAsia="ar-SA"/>
        </w:rPr>
        <w:t xml:space="preserve">, Wykonawca obowiązany jest opisać oferowany materiał eksploatacyjny w sposób pozwalający na jego jednoznaczną identyfikację, np. poprzez wskazanie producenta danego materiału eksploatacyjnego lub jego dystrybutora, lub powszechnie używanej marki pod jaką jest dostępny na rynku a także jego symbolu lub numeru katalogowego; </w:t>
      </w:r>
      <w:r w:rsidRPr="008E5190">
        <w:rPr>
          <w:rFonts w:eastAsiaTheme="minorHAnsi"/>
          <w:b/>
          <w:bCs/>
          <w:color w:val="FF0000"/>
          <w:sz w:val="22"/>
          <w:lang w:eastAsia="ar-SA"/>
        </w:rPr>
        <w:t>Uwaga!</w:t>
      </w:r>
      <w:r w:rsidRPr="008E5190">
        <w:rPr>
          <w:rFonts w:eastAsiaTheme="minorHAnsi"/>
          <w:b/>
          <w:color w:val="FF0000"/>
          <w:sz w:val="22"/>
          <w:lang w:eastAsia="ar-SA"/>
        </w:rPr>
        <w:t xml:space="preserve"> Zamawiający dopuszcza niewypełnienie kolumny nr 7 dla tych pozycji, dla których wykonawca w kolumnie nr 9 jednoznacznie zadeklaruje, iż oferuje materiał eksploatacyjny oryginalny.  W przypadku oferowania materiałów równoważnych niewypełnienie kolumny nr 7 , spowoduje odrzucenie oferty wykonawcy na podstawie 89 ust. 1 pkt 2 ustawy, ponieważ jej treść nie będzie odpowiadała treści SIWZ.</w:t>
      </w:r>
    </w:p>
    <w:p w:rsidR="00086D93" w:rsidRPr="008E5190" w:rsidRDefault="00086D93" w:rsidP="00086D93">
      <w:pPr>
        <w:suppressAutoHyphens/>
        <w:spacing w:line="360" w:lineRule="auto"/>
        <w:ind w:firstLine="708"/>
        <w:jc w:val="both"/>
        <w:rPr>
          <w:rFonts w:eastAsiaTheme="minorHAnsi"/>
          <w:b/>
          <w:color w:val="FF0000"/>
          <w:sz w:val="22"/>
          <w:lang w:eastAsia="ar-SA"/>
        </w:rPr>
      </w:pPr>
      <w:r w:rsidRPr="008E5190">
        <w:rPr>
          <w:rFonts w:eastAsiaTheme="minorHAnsi"/>
          <w:b/>
          <w:color w:val="FF0000"/>
          <w:sz w:val="22"/>
          <w:lang w:eastAsia="ar-SA"/>
        </w:rPr>
        <w:t xml:space="preserve">** </w:t>
      </w:r>
      <w:r w:rsidRPr="008E5190">
        <w:rPr>
          <w:rFonts w:eastAsiaTheme="minorHAnsi"/>
          <w:b/>
          <w:bCs/>
          <w:color w:val="FF0000"/>
          <w:sz w:val="22"/>
          <w:lang w:eastAsia="ar-SA"/>
        </w:rPr>
        <w:t>w kolumnie nr 8</w:t>
      </w:r>
      <w:r w:rsidRPr="008E5190">
        <w:rPr>
          <w:rFonts w:eastAsiaTheme="minorHAnsi"/>
          <w:b/>
          <w:color w:val="FF0000"/>
          <w:sz w:val="22"/>
          <w:lang w:eastAsia="ar-SA"/>
        </w:rPr>
        <w:t xml:space="preserve"> </w:t>
      </w:r>
      <w:r w:rsidRPr="008E5190">
        <w:rPr>
          <w:rFonts w:eastAsiaTheme="minorHAnsi"/>
          <w:b/>
          <w:bCs/>
          <w:color w:val="FF0000"/>
          <w:sz w:val="22"/>
          <w:lang w:eastAsia="ar-SA"/>
        </w:rPr>
        <w:t>„Spełnianie warunku równoważności”</w:t>
      </w:r>
      <w:r w:rsidRPr="008E5190">
        <w:rPr>
          <w:rFonts w:eastAsiaTheme="minorHAnsi"/>
          <w:b/>
          <w:color w:val="FF0000"/>
          <w:sz w:val="22"/>
          <w:lang w:eastAsia="ar-SA"/>
        </w:rPr>
        <w:t xml:space="preserve"> Wykonawca oferujący równoważne materiały eksploatacyjne, obowiązany jest zadeklarować spełnianie przez nie warunku równoważności opisanego w Szczegółowym Opisie Przedmiotu Zamówienia, stanowiący załącznik nr 2C do SIWZ, poprzez wpisanie w powyższej pozycji dla każdego z oferowanych materiałów równoważnych: TAK - jeśli materiał ten spełnia warunek równoważności lub NIE – jeśli warunku tego nie spełnia. W przypadku wątpliwości Zamawiającego co do równoważności oferowanych materiałów eksploatacyjnych, zgodnie z art. 30 ust. 5 ustawy </w:t>
      </w:r>
      <w:proofErr w:type="spellStart"/>
      <w:r w:rsidRPr="008E5190">
        <w:rPr>
          <w:rFonts w:eastAsiaTheme="minorHAnsi"/>
          <w:b/>
          <w:color w:val="FF0000"/>
          <w:sz w:val="22"/>
          <w:lang w:eastAsia="ar-SA"/>
        </w:rPr>
        <w:t>Pzp</w:t>
      </w:r>
      <w:proofErr w:type="spellEnd"/>
      <w:r w:rsidRPr="008E5190">
        <w:rPr>
          <w:rFonts w:eastAsiaTheme="minorHAnsi"/>
          <w:b/>
          <w:color w:val="FF0000"/>
          <w:sz w:val="22"/>
          <w:lang w:eastAsia="ar-SA"/>
        </w:rPr>
        <w:t xml:space="preserve"> Wykonawca, który oferuje materiały równoważne będzie obowiązany wykazać (udowodnić), że materiały te spełniają wymagania dla materiału równoważnego określone przez Zamawiającego. </w:t>
      </w:r>
      <w:r w:rsidRPr="008E5190">
        <w:rPr>
          <w:rFonts w:eastAsiaTheme="minorHAnsi"/>
          <w:b/>
          <w:bCs/>
          <w:color w:val="FF0000"/>
          <w:sz w:val="22"/>
          <w:lang w:eastAsia="ar-SA"/>
        </w:rPr>
        <w:t xml:space="preserve"> Uwaga!</w:t>
      </w:r>
      <w:r w:rsidRPr="008E5190">
        <w:rPr>
          <w:rFonts w:eastAsiaTheme="minorHAnsi"/>
          <w:b/>
          <w:color w:val="FF0000"/>
          <w:sz w:val="22"/>
          <w:lang w:eastAsia="ar-SA"/>
        </w:rPr>
        <w:t xml:space="preserve"> W przypadku oferowania materiałów równoważnych niewypełnienie kolumny nr 8, spowoduje odrzucenie oferty wykonawcy na podstawie 89 ust. 1 pkt 2 ustawy, ponieważ jej treść nie będzie odpowiadała treści SIWZ.</w:t>
      </w:r>
    </w:p>
    <w:p w:rsidR="00086D93" w:rsidRPr="008E5190" w:rsidRDefault="00086D93" w:rsidP="00825D41">
      <w:pPr>
        <w:suppressAutoHyphens/>
        <w:spacing w:line="360" w:lineRule="auto"/>
        <w:ind w:firstLine="708"/>
        <w:jc w:val="both"/>
        <w:rPr>
          <w:rFonts w:eastAsiaTheme="minorHAnsi"/>
          <w:b/>
          <w:color w:val="FF0000"/>
          <w:sz w:val="22"/>
          <w:lang w:eastAsia="ar-SA"/>
        </w:rPr>
      </w:pPr>
      <w:r w:rsidRPr="008E5190">
        <w:rPr>
          <w:rFonts w:eastAsiaTheme="minorHAnsi"/>
          <w:b/>
          <w:color w:val="FF0000"/>
          <w:sz w:val="22"/>
          <w:lang w:eastAsia="ar-SA"/>
        </w:rPr>
        <w:t>*** w kolumnie nr 9 w przypadku oferowania materiałów oryginalnych należy wpisać TAK w przypadku równoważnych należy wpisać NIE</w:t>
      </w:r>
    </w:p>
    <w:p w:rsidR="00825CC2" w:rsidRPr="008E5190" w:rsidRDefault="00825CC2" w:rsidP="00825CC2">
      <w:pPr>
        <w:suppressAutoHyphens/>
        <w:spacing w:line="360" w:lineRule="auto"/>
        <w:jc w:val="both"/>
        <w:rPr>
          <w:rFonts w:eastAsiaTheme="minorHAnsi"/>
          <w:b/>
          <w:color w:val="FF0000"/>
          <w:sz w:val="22"/>
          <w:lang w:eastAsia="ar-SA"/>
        </w:rPr>
      </w:pPr>
    </w:p>
    <w:p w:rsidR="007E3E34" w:rsidRPr="007E3E34" w:rsidRDefault="007F4CB2" w:rsidP="007E3E34">
      <w:pPr>
        <w:suppressAutoHyphens/>
        <w:spacing w:line="360" w:lineRule="auto"/>
        <w:jc w:val="both"/>
        <w:rPr>
          <w:rFonts w:eastAsiaTheme="minorHAnsi"/>
          <w:color w:val="000000"/>
          <w:sz w:val="22"/>
          <w:lang w:eastAsia="ar-SA"/>
        </w:rPr>
      </w:pPr>
      <w:r>
        <w:rPr>
          <w:rFonts w:eastAsiaTheme="minorHAnsi"/>
          <w:color w:val="000000"/>
          <w:sz w:val="22"/>
          <w:lang w:eastAsia="ar-SA"/>
        </w:rPr>
        <w:lastRenderedPageBreak/>
        <w:t>Oświadczam/y</w:t>
      </w:r>
      <w:r w:rsidR="007E3E34" w:rsidRPr="007E3E34">
        <w:rPr>
          <w:rFonts w:eastAsiaTheme="minorHAnsi"/>
          <w:color w:val="000000"/>
          <w:sz w:val="22"/>
          <w:lang w:eastAsia="ar-SA"/>
        </w:rPr>
        <w:t>, że dostarczone materiały eksploatacyjne będą wysokiej jakości oraz zapewniają kompatybilność pracy z urządzeniami Zamawiającego, należyte bezpieczeństwo i bezawaryjną pracę tych urządzeń, do których są przeznaczone, nie powodują naruszenia praw patentowych producentów urządzeń oraz uprawnień Zamawiającego, wynikających z gwarancji producenta urządzenia, w którym materiały dostarczone poprzez Wykonawcę będą eksploatowane.</w:t>
      </w:r>
    </w:p>
    <w:p w:rsidR="007E3E34" w:rsidRPr="007E3E34" w:rsidRDefault="007F4CB2" w:rsidP="007E3E34">
      <w:pPr>
        <w:suppressAutoHyphens/>
        <w:spacing w:line="360" w:lineRule="auto"/>
        <w:jc w:val="both"/>
        <w:rPr>
          <w:rFonts w:eastAsiaTheme="minorHAnsi"/>
          <w:color w:val="000000"/>
          <w:sz w:val="22"/>
          <w:lang w:eastAsia="ar-SA"/>
        </w:rPr>
      </w:pPr>
      <w:r>
        <w:rPr>
          <w:rFonts w:eastAsiaTheme="minorHAnsi"/>
          <w:color w:val="000000"/>
          <w:sz w:val="22"/>
          <w:lang w:eastAsia="ar-SA"/>
        </w:rPr>
        <w:t>Oświadczam/y, że o</w:t>
      </w:r>
      <w:r w:rsidR="007E3E34" w:rsidRPr="007E3E34">
        <w:rPr>
          <w:rFonts w:eastAsiaTheme="minorHAnsi"/>
          <w:color w:val="000000"/>
          <w:sz w:val="22"/>
          <w:lang w:eastAsia="ar-SA"/>
        </w:rPr>
        <w:t>ferowane materiały eksploatacyjne posiada</w:t>
      </w:r>
      <w:r>
        <w:rPr>
          <w:rFonts w:eastAsiaTheme="minorHAnsi"/>
          <w:color w:val="000000"/>
          <w:sz w:val="22"/>
          <w:lang w:eastAsia="ar-SA"/>
        </w:rPr>
        <w:t>ją</w:t>
      </w:r>
      <w:r w:rsidR="007E3E34" w:rsidRPr="007E3E34">
        <w:rPr>
          <w:rFonts w:eastAsiaTheme="minorHAnsi"/>
          <w:color w:val="000000"/>
          <w:sz w:val="22"/>
          <w:lang w:eastAsia="ar-SA"/>
        </w:rPr>
        <w:t xml:space="preserve"> wydajność zgodną z następującymi normami (lub równoważnymi do nich):</w:t>
      </w:r>
    </w:p>
    <w:p w:rsidR="007E3E34" w:rsidRPr="007E3E34" w:rsidRDefault="007E3E34" w:rsidP="007E3E34">
      <w:pPr>
        <w:suppressAutoHyphens/>
        <w:spacing w:line="360" w:lineRule="auto"/>
        <w:jc w:val="both"/>
        <w:rPr>
          <w:rFonts w:eastAsiaTheme="minorHAnsi"/>
          <w:color w:val="000000"/>
          <w:sz w:val="22"/>
          <w:lang w:eastAsia="ar-SA"/>
        </w:rPr>
      </w:pPr>
      <w:r w:rsidRPr="007E3E34">
        <w:rPr>
          <w:rFonts w:eastAsiaTheme="minorHAnsi"/>
          <w:color w:val="000000"/>
          <w:sz w:val="22"/>
          <w:lang w:eastAsia="ar-SA"/>
        </w:rPr>
        <w:t>ISO/IEC 19752 – norma pomiarów wydajności kaset z tonerem do monochromatycznych drukarek laserowych oraz komponentów drukujących w dowolnym urządzeniu wielofunkcyjnym, które posiada cyfrową ścieżkę wydruku (np. wielofunkcyjne urządzenia posiadające komponenty drukarkowe);</w:t>
      </w:r>
    </w:p>
    <w:p w:rsidR="007E3E34" w:rsidRPr="007E3E34" w:rsidRDefault="007E3E34" w:rsidP="007E3E34">
      <w:pPr>
        <w:suppressAutoHyphens/>
        <w:spacing w:line="360" w:lineRule="auto"/>
        <w:jc w:val="both"/>
        <w:rPr>
          <w:rFonts w:eastAsiaTheme="minorHAnsi"/>
          <w:color w:val="000000"/>
          <w:sz w:val="22"/>
          <w:lang w:eastAsia="ar-SA"/>
        </w:rPr>
      </w:pPr>
      <w:r w:rsidRPr="007E3E34">
        <w:rPr>
          <w:rFonts w:eastAsiaTheme="minorHAnsi"/>
          <w:color w:val="000000"/>
          <w:sz w:val="22"/>
          <w:lang w:eastAsia="ar-SA"/>
        </w:rPr>
        <w:t>ISO/IEC 19798 – norma pomiarów wydajności kaset z tonerem do kolorowych drukarek laserowych oraz komponentów drukujących w dowolnym urządzeniu wielofunkcyjnym, które posiada cyfrową ścieżkę wydruku (np. wielofunkcyjne urządzenia posiadające komponenty drukarkowe);</w:t>
      </w:r>
    </w:p>
    <w:p w:rsidR="00825D41" w:rsidRDefault="00825D41" w:rsidP="00825D41">
      <w:pPr>
        <w:suppressAutoHyphens/>
        <w:spacing w:before="120" w:line="360" w:lineRule="auto"/>
        <w:ind w:left="426"/>
        <w:contextualSpacing/>
        <w:jc w:val="both"/>
        <w:rPr>
          <w:rFonts w:eastAsiaTheme="minorHAnsi"/>
          <w:color w:val="000000"/>
          <w:sz w:val="22"/>
          <w:lang w:eastAsia="ar-SA"/>
        </w:rPr>
      </w:pPr>
    </w:p>
    <w:p w:rsidR="00825D41" w:rsidRDefault="00825D41" w:rsidP="00825D41">
      <w:pPr>
        <w:suppressAutoHyphens/>
        <w:spacing w:before="120" w:line="360" w:lineRule="auto"/>
        <w:ind w:left="426"/>
        <w:contextualSpacing/>
        <w:jc w:val="both"/>
        <w:rPr>
          <w:rFonts w:eastAsiaTheme="minorHAnsi"/>
          <w:sz w:val="22"/>
          <w:lang w:eastAsia="ar-SA"/>
        </w:rPr>
      </w:pPr>
      <w:bookmarkStart w:id="0" w:name="_GoBack"/>
      <w:bookmarkEnd w:id="0"/>
    </w:p>
    <w:p w:rsidR="00C24518" w:rsidRDefault="00C24518" w:rsidP="003D36DD">
      <w:pPr>
        <w:spacing w:before="48"/>
      </w:pPr>
    </w:p>
    <w:p w:rsidR="003D36DD" w:rsidRPr="008E5190" w:rsidRDefault="003D36DD" w:rsidP="003D36DD">
      <w:pPr>
        <w:spacing w:before="48"/>
        <w:rPr>
          <w:sz w:val="24"/>
          <w:szCs w:val="24"/>
        </w:rPr>
      </w:pPr>
      <w:r w:rsidRPr="008E5190">
        <w:rPr>
          <w:sz w:val="24"/>
          <w:szCs w:val="24"/>
        </w:rPr>
        <w:t>Miejscowość, data .....................................................</w:t>
      </w:r>
    </w:p>
    <w:p w:rsidR="003D36DD" w:rsidRPr="008E5190" w:rsidRDefault="003D36DD" w:rsidP="003D36DD">
      <w:pPr>
        <w:spacing w:before="48"/>
        <w:rPr>
          <w:sz w:val="24"/>
          <w:szCs w:val="24"/>
        </w:rPr>
      </w:pPr>
      <w:r w:rsidRPr="008E5190">
        <w:rPr>
          <w:sz w:val="24"/>
          <w:szCs w:val="24"/>
        </w:rPr>
        <w:t xml:space="preserve">Podpis Wykonawcy lub upoważnionego przedstawiciela Wykonawcy .................................................... </w:t>
      </w:r>
    </w:p>
    <w:p w:rsidR="00801626" w:rsidRPr="008E5190" w:rsidRDefault="00801626" w:rsidP="003D36DD">
      <w:pPr>
        <w:spacing w:before="48"/>
        <w:ind w:left="4248"/>
        <w:rPr>
          <w:bCs/>
          <w:sz w:val="24"/>
          <w:szCs w:val="24"/>
        </w:rPr>
      </w:pPr>
    </w:p>
    <w:p w:rsidR="006A162B" w:rsidRPr="008E5190" w:rsidRDefault="003D36DD" w:rsidP="00D20243">
      <w:pPr>
        <w:spacing w:before="48"/>
        <w:ind w:left="4248"/>
        <w:rPr>
          <w:bCs/>
          <w:sz w:val="24"/>
          <w:szCs w:val="24"/>
        </w:rPr>
      </w:pPr>
      <w:r w:rsidRPr="008E5190">
        <w:rPr>
          <w:bCs/>
          <w:sz w:val="24"/>
          <w:szCs w:val="24"/>
        </w:rPr>
        <w:t>pieczęć wykonawcy .............................................................</w:t>
      </w:r>
    </w:p>
    <w:p w:rsidR="00CB29A7" w:rsidRPr="008E5190" w:rsidRDefault="00CB29A7" w:rsidP="00D20243">
      <w:pPr>
        <w:spacing w:before="48"/>
        <w:ind w:left="4248"/>
        <w:rPr>
          <w:bCs/>
          <w:sz w:val="24"/>
          <w:szCs w:val="24"/>
        </w:rPr>
      </w:pPr>
    </w:p>
    <w:p w:rsidR="00CB29A7" w:rsidRDefault="00CB29A7" w:rsidP="00D20243">
      <w:pPr>
        <w:spacing w:before="48"/>
        <w:ind w:left="4248"/>
        <w:rPr>
          <w:bCs/>
        </w:rPr>
      </w:pPr>
    </w:p>
    <w:p w:rsidR="000430B7" w:rsidRDefault="000430B7" w:rsidP="00D20243">
      <w:pPr>
        <w:spacing w:before="48"/>
        <w:ind w:left="4248"/>
        <w:rPr>
          <w:bCs/>
        </w:rPr>
      </w:pPr>
    </w:p>
    <w:p w:rsidR="000430B7" w:rsidRDefault="000430B7" w:rsidP="00D20243">
      <w:pPr>
        <w:spacing w:before="48"/>
        <w:ind w:left="4248"/>
        <w:rPr>
          <w:bCs/>
        </w:rPr>
      </w:pPr>
    </w:p>
    <w:p w:rsidR="000430B7" w:rsidRDefault="000430B7" w:rsidP="00D20243">
      <w:pPr>
        <w:spacing w:before="48"/>
        <w:ind w:left="4248"/>
        <w:rPr>
          <w:bCs/>
        </w:rPr>
      </w:pPr>
      <w:r w:rsidRPr="000430B7">
        <w:rPr>
          <w:bCs/>
        </w:rPr>
        <w:tab/>
      </w:r>
    </w:p>
    <w:sectPr w:rsidR="000430B7" w:rsidSect="00086D93">
      <w:footerReference w:type="even" r:id="rId9"/>
      <w:footerReference w:type="default" r:id="rId10"/>
      <w:pgSz w:w="16838" w:h="11906" w:orient="landscape"/>
      <w:pgMar w:top="709" w:right="984" w:bottom="707" w:left="540" w:header="5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89" w:rsidRDefault="00344289">
      <w:r>
        <w:separator/>
      </w:r>
    </w:p>
  </w:endnote>
  <w:endnote w:type="continuationSeparator" w:id="0">
    <w:p w:rsidR="00344289" w:rsidRDefault="0034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243" w:rsidRDefault="00D20243" w:rsidP="00514F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0243" w:rsidRDefault="00D20243" w:rsidP="00514F8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243" w:rsidRDefault="00D20243" w:rsidP="00514F86">
    <w:pPr>
      <w:pStyle w:val="Stopka"/>
      <w:ind w:right="360"/>
      <w:jc w:val="center"/>
      <w:rPr>
        <w:spacing w:val="24"/>
      </w:rPr>
    </w:pPr>
  </w:p>
  <w:p w:rsidR="00D20243" w:rsidRDefault="00D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89" w:rsidRDefault="00344289">
      <w:r>
        <w:separator/>
      </w:r>
    </w:p>
  </w:footnote>
  <w:footnote w:type="continuationSeparator" w:id="0">
    <w:p w:rsidR="00344289" w:rsidRDefault="00344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5595E"/>
    <w:multiLevelType w:val="hybridMultilevel"/>
    <w:tmpl w:val="31364F20"/>
    <w:lvl w:ilvl="0" w:tplc="0D0E0DAE">
      <w:start w:val="1"/>
      <w:numFmt w:val="lowerLetter"/>
      <w:lvlText w:val="%1)"/>
      <w:lvlJc w:val="left"/>
      <w:pPr>
        <w:ind w:left="1095" w:hanging="10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EE6A3A"/>
    <w:multiLevelType w:val="hybridMultilevel"/>
    <w:tmpl w:val="191C8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496030"/>
    <w:multiLevelType w:val="hybridMultilevel"/>
    <w:tmpl w:val="C4FEEF36"/>
    <w:lvl w:ilvl="0" w:tplc="6F2A1E4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86"/>
    <w:rsid w:val="00001810"/>
    <w:rsid w:val="00005518"/>
    <w:rsid w:val="000056B6"/>
    <w:rsid w:val="00015A0A"/>
    <w:rsid w:val="00025FD3"/>
    <w:rsid w:val="00031C33"/>
    <w:rsid w:val="0003530A"/>
    <w:rsid w:val="00035B85"/>
    <w:rsid w:val="00040169"/>
    <w:rsid w:val="0004180E"/>
    <w:rsid w:val="000430B7"/>
    <w:rsid w:val="00044256"/>
    <w:rsid w:val="00050591"/>
    <w:rsid w:val="0006757E"/>
    <w:rsid w:val="00070EE4"/>
    <w:rsid w:val="00073AB4"/>
    <w:rsid w:val="00075412"/>
    <w:rsid w:val="00077296"/>
    <w:rsid w:val="00077C82"/>
    <w:rsid w:val="00084253"/>
    <w:rsid w:val="00086D93"/>
    <w:rsid w:val="0009024C"/>
    <w:rsid w:val="00091BED"/>
    <w:rsid w:val="000A35C4"/>
    <w:rsid w:val="000A7387"/>
    <w:rsid w:val="000B5C27"/>
    <w:rsid w:val="000C507E"/>
    <w:rsid w:val="000C6B92"/>
    <w:rsid w:val="000C77F5"/>
    <w:rsid w:val="000D1E5B"/>
    <w:rsid w:val="000D2285"/>
    <w:rsid w:val="000E3AA2"/>
    <w:rsid w:val="000F0531"/>
    <w:rsid w:val="001041EE"/>
    <w:rsid w:val="001060FA"/>
    <w:rsid w:val="00110654"/>
    <w:rsid w:val="00113725"/>
    <w:rsid w:val="0012308D"/>
    <w:rsid w:val="0013425E"/>
    <w:rsid w:val="00143970"/>
    <w:rsid w:val="00147C45"/>
    <w:rsid w:val="001512E9"/>
    <w:rsid w:val="00154B1F"/>
    <w:rsid w:val="00166376"/>
    <w:rsid w:val="001668FE"/>
    <w:rsid w:val="00170292"/>
    <w:rsid w:val="001714F4"/>
    <w:rsid w:val="00175008"/>
    <w:rsid w:val="00175C4A"/>
    <w:rsid w:val="00184CCB"/>
    <w:rsid w:val="00195397"/>
    <w:rsid w:val="001A046A"/>
    <w:rsid w:val="001A762F"/>
    <w:rsid w:val="001B07F9"/>
    <w:rsid w:val="001C0105"/>
    <w:rsid w:val="001C1DA5"/>
    <w:rsid w:val="001C1E99"/>
    <w:rsid w:val="001C3D11"/>
    <w:rsid w:val="001C3EFC"/>
    <w:rsid w:val="001D1AC3"/>
    <w:rsid w:val="001D4A3D"/>
    <w:rsid w:val="001D65C5"/>
    <w:rsid w:val="001E3931"/>
    <w:rsid w:val="001E3C80"/>
    <w:rsid w:val="001F7CF7"/>
    <w:rsid w:val="00206A91"/>
    <w:rsid w:val="002106F4"/>
    <w:rsid w:val="002150C1"/>
    <w:rsid w:val="00215EBE"/>
    <w:rsid w:val="002166E5"/>
    <w:rsid w:val="00217E3A"/>
    <w:rsid w:val="002207A2"/>
    <w:rsid w:val="002326E8"/>
    <w:rsid w:val="00235C35"/>
    <w:rsid w:val="00240851"/>
    <w:rsid w:val="00241752"/>
    <w:rsid w:val="00241A35"/>
    <w:rsid w:val="00242120"/>
    <w:rsid w:val="00252731"/>
    <w:rsid w:val="00253376"/>
    <w:rsid w:val="00255E47"/>
    <w:rsid w:val="0025675E"/>
    <w:rsid w:val="00261007"/>
    <w:rsid w:val="002647DA"/>
    <w:rsid w:val="00264FB0"/>
    <w:rsid w:val="00267E3F"/>
    <w:rsid w:val="00270AC9"/>
    <w:rsid w:val="00286C9C"/>
    <w:rsid w:val="002A0C74"/>
    <w:rsid w:val="002A3FE3"/>
    <w:rsid w:val="002A5FDE"/>
    <w:rsid w:val="002B26AD"/>
    <w:rsid w:val="002C3A09"/>
    <w:rsid w:val="002C6F37"/>
    <w:rsid w:val="002C6F9B"/>
    <w:rsid w:val="002D3698"/>
    <w:rsid w:val="002F39D1"/>
    <w:rsid w:val="002F7AB2"/>
    <w:rsid w:val="0030053B"/>
    <w:rsid w:val="003025AE"/>
    <w:rsid w:val="00310163"/>
    <w:rsid w:val="003172B1"/>
    <w:rsid w:val="00324C3A"/>
    <w:rsid w:val="003257DC"/>
    <w:rsid w:val="00326EC6"/>
    <w:rsid w:val="00335A34"/>
    <w:rsid w:val="00344289"/>
    <w:rsid w:val="00345AA3"/>
    <w:rsid w:val="003520C5"/>
    <w:rsid w:val="00360DC4"/>
    <w:rsid w:val="00364AAA"/>
    <w:rsid w:val="00365F44"/>
    <w:rsid w:val="00370A35"/>
    <w:rsid w:val="003745A7"/>
    <w:rsid w:val="00375E36"/>
    <w:rsid w:val="003831B2"/>
    <w:rsid w:val="00395E81"/>
    <w:rsid w:val="003A2BB1"/>
    <w:rsid w:val="003A57CF"/>
    <w:rsid w:val="003B681D"/>
    <w:rsid w:val="003B6AF5"/>
    <w:rsid w:val="003C1797"/>
    <w:rsid w:val="003C7587"/>
    <w:rsid w:val="003D2374"/>
    <w:rsid w:val="003D36DD"/>
    <w:rsid w:val="003F2EB8"/>
    <w:rsid w:val="003F30AB"/>
    <w:rsid w:val="003F3334"/>
    <w:rsid w:val="003F5598"/>
    <w:rsid w:val="00402055"/>
    <w:rsid w:val="00403D77"/>
    <w:rsid w:val="004063AA"/>
    <w:rsid w:val="004071BB"/>
    <w:rsid w:val="00413CFE"/>
    <w:rsid w:val="00426295"/>
    <w:rsid w:val="00426A6D"/>
    <w:rsid w:val="00432C61"/>
    <w:rsid w:val="0043676E"/>
    <w:rsid w:val="00436E51"/>
    <w:rsid w:val="00453493"/>
    <w:rsid w:val="0045698F"/>
    <w:rsid w:val="00457FBC"/>
    <w:rsid w:val="004651E8"/>
    <w:rsid w:val="00471D53"/>
    <w:rsid w:val="00475798"/>
    <w:rsid w:val="00475F33"/>
    <w:rsid w:val="00477BAC"/>
    <w:rsid w:val="00494A6F"/>
    <w:rsid w:val="004964B6"/>
    <w:rsid w:val="004A0CD3"/>
    <w:rsid w:val="004A66A4"/>
    <w:rsid w:val="004B1CE7"/>
    <w:rsid w:val="004B2927"/>
    <w:rsid w:val="004B5FDB"/>
    <w:rsid w:val="004B7A57"/>
    <w:rsid w:val="004C1370"/>
    <w:rsid w:val="004C6528"/>
    <w:rsid w:val="004F3674"/>
    <w:rsid w:val="00501215"/>
    <w:rsid w:val="005057D2"/>
    <w:rsid w:val="00514F86"/>
    <w:rsid w:val="005161C2"/>
    <w:rsid w:val="00524D89"/>
    <w:rsid w:val="005250F3"/>
    <w:rsid w:val="005261FB"/>
    <w:rsid w:val="00533FA1"/>
    <w:rsid w:val="0053583C"/>
    <w:rsid w:val="00535BFB"/>
    <w:rsid w:val="00546AED"/>
    <w:rsid w:val="00550D85"/>
    <w:rsid w:val="00557525"/>
    <w:rsid w:val="00575345"/>
    <w:rsid w:val="00596350"/>
    <w:rsid w:val="005A609C"/>
    <w:rsid w:val="005A738D"/>
    <w:rsid w:val="005B473E"/>
    <w:rsid w:val="005B6553"/>
    <w:rsid w:val="005C4F60"/>
    <w:rsid w:val="005C6D58"/>
    <w:rsid w:val="005C750B"/>
    <w:rsid w:val="005D111F"/>
    <w:rsid w:val="005D45F2"/>
    <w:rsid w:val="005E10B5"/>
    <w:rsid w:val="005E38F7"/>
    <w:rsid w:val="005E43C0"/>
    <w:rsid w:val="005F4A41"/>
    <w:rsid w:val="005F7EEA"/>
    <w:rsid w:val="00601C15"/>
    <w:rsid w:val="0060375B"/>
    <w:rsid w:val="00615231"/>
    <w:rsid w:val="0063172F"/>
    <w:rsid w:val="00634110"/>
    <w:rsid w:val="00636284"/>
    <w:rsid w:val="00637FA5"/>
    <w:rsid w:val="006416BE"/>
    <w:rsid w:val="00645A7E"/>
    <w:rsid w:val="00650104"/>
    <w:rsid w:val="0065129B"/>
    <w:rsid w:val="00660F9B"/>
    <w:rsid w:val="00691B08"/>
    <w:rsid w:val="00691D86"/>
    <w:rsid w:val="006A162B"/>
    <w:rsid w:val="006A17BD"/>
    <w:rsid w:val="006A3153"/>
    <w:rsid w:val="006B1AC3"/>
    <w:rsid w:val="006B3608"/>
    <w:rsid w:val="006B6194"/>
    <w:rsid w:val="006C7585"/>
    <w:rsid w:val="006D24FD"/>
    <w:rsid w:val="006D3B9F"/>
    <w:rsid w:val="006E6ABC"/>
    <w:rsid w:val="006F3343"/>
    <w:rsid w:val="006F7142"/>
    <w:rsid w:val="00705CB6"/>
    <w:rsid w:val="00715276"/>
    <w:rsid w:val="00724169"/>
    <w:rsid w:val="007338A3"/>
    <w:rsid w:val="0074687C"/>
    <w:rsid w:val="00747EAD"/>
    <w:rsid w:val="00750A3C"/>
    <w:rsid w:val="00751F55"/>
    <w:rsid w:val="00760F3C"/>
    <w:rsid w:val="00762102"/>
    <w:rsid w:val="007624AA"/>
    <w:rsid w:val="00762CD2"/>
    <w:rsid w:val="00773EB3"/>
    <w:rsid w:val="00776098"/>
    <w:rsid w:val="0079015C"/>
    <w:rsid w:val="007A2329"/>
    <w:rsid w:val="007A29D5"/>
    <w:rsid w:val="007A56C2"/>
    <w:rsid w:val="007B2EDE"/>
    <w:rsid w:val="007B2F49"/>
    <w:rsid w:val="007B3592"/>
    <w:rsid w:val="007C4C59"/>
    <w:rsid w:val="007C6FE6"/>
    <w:rsid w:val="007D72B1"/>
    <w:rsid w:val="007E3E34"/>
    <w:rsid w:val="007E5E95"/>
    <w:rsid w:val="007E65D1"/>
    <w:rsid w:val="007F0747"/>
    <w:rsid w:val="007F48C8"/>
    <w:rsid w:val="007F4CB2"/>
    <w:rsid w:val="00801626"/>
    <w:rsid w:val="008111B8"/>
    <w:rsid w:val="00816C57"/>
    <w:rsid w:val="00822E4D"/>
    <w:rsid w:val="00823020"/>
    <w:rsid w:val="0082361A"/>
    <w:rsid w:val="00825CC2"/>
    <w:rsid w:val="00825D41"/>
    <w:rsid w:val="00830360"/>
    <w:rsid w:val="008324E0"/>
    <w:rsid w:val="0083479B"/>
    <w:rsid w:val="0083519C"/>
    <w:rsid w:val="00837E84"/>
    <w:rsid w:val="00847301"/>
    <w:rsid w:val="00854D3F"/>
    <w:rsid w:val="00855C41"/>
    <w:rsid w:val="00856D4E"/>
    <w:rsid w:val="0086239A"/>
    <w:rsid w:val="00863E6C"/>
    <w:rsid w:val="00864F2B"/>
    <w:rsid w:val="00865E26"/>
    <w:rsid w:val="008679B1"/>
    <w:rsid w:val="00875125"/>
    <w:rsid w:val="008751BA"/>
    <w:rsid w:val="00875FE2"/>
    <w:rsid w:val="008A3561"/>
    <w:rsid w:val="008A7F34"/>
    <w:rsid w:val="008B628F"/>
    <w:rsid w:val="008C6906"/>
    <w:rsid w:val="008D1739"/>
    <w:rsid w:val="008D37ED"/>
    <w:rsid w:val="008E02FB"/>
    <w:rsid w:val="008E5190"/>
    <w:rsid w:val="008E5A1D"/>
    <w:rsid w:val="008E6CE0"/>
    <w:rsid w:val="008F629B"/>
    <w:rsid w:val="008F708A"/>
    <w:rsid w:val="00906FDB"/>
    <w:rsid w:val="00907D87"/>
    <w:rsid w:val="00914D2C"/>
    <w:rsid w:val="00921C81"/>
    <w:rsid w:val="00930FB8"/>
    <w:rsid w:val="009340A8"/>
    <w:rsid w:val="00947B53"/>
    <w:rsid w:val="0095689C"/>
    <w:rsid w:val="00966871"/>
    <w:rsid w:val="0098429C"/>
    <w:rsid w:val="00985A2C"/>
    <w:rsid w:val="00990154"/>
    <w:rsid w:val="00991389"/>
    <w:rsid w:val="009B4124"/>
    <w:rsid w:val="009E0F8A"/>
    <w:rsid w:val="009E30B5"/>
    <w:rsid w:val="009F2C74"/>
    <w:rsid w:val="009F7A0C"/>
    <w:rsid w:val="00A074D6"/>
    <w:rsid w:val="00A21965"/>
    <w:rsid w:val="00A225AA"/>
    <w:rsid w:val="00A25419"/>
    <w:rsid w:val="00A27789"/>
    <w:rsid w:val="00A308DE"/>
    <w:rsid w:val="00A37678"/>
    <w:rsid w:val="00A449D4"/>
    <w:rsid w:val="00A46916"/>
    <w:rsid w:val="00A4779D"/>
    <w:rsid w:val="00A533CB"/>
    <w:rsid w:val="00A65C8B"/>
    <w:rsid w:val="00A755BF"/>
    <w:rsid w:val="00A81426"/>
    <w:rsid w:val="00A93D72"/>
    <w:rsid w:val="00AA2559"/>
    <w:rsid w:val="00AA2ED1"/>
    <w:rsid w:val="00AA3300"/>
    <w:rsid w:val="00AA65AE"/>
    <w:rsid w:val="00AA6E82"/>
    <w:rsid w:val="00AB0D0C"/>
    <w:rsid w:val="00AB1E00"/>
    <w:rsid w:val="00AB6D70"/>
    <w:rsid w:val="00AC0CBA"/>
    <w:rsid w:val="00AC2E2A"/>
    <w:rsid w:val="00AC32BD"/>
    <w:rsid w:val="00AD05C4"/>
    <w:rsid w:val="00AD7739"/>
    <w:rsid w:val="00AF363F"/>
    <w:rsid w:val="00AF5474"/>
    <w:rsid w:val="00B0128A"/>
    <w:rsid w:val="00B01FBF"/>
    <w:rsid w:val="00B1266B"/>
    <w:rsid w:val="00B178DC"/>
    <w:rsid w:val="00B26375"/>
    <w:rsid w:val="00B269AF"/>
    <w:rsid w:val="00B32F7C"/>
    <w:rsid w:val="00B36CA7"/>
    <w:rsid w:val="00B4015D"/>
    <w:rsid w:val="00B425EF"/>
    <w:rsid w:val="00B44BB8"/>
    <w:rsid w:val="00B4527F"/>
    <w:rsid w:val="00B50900"/>
    <w:rsid w:val="00B50CE7"/>
    <w:rsid w:val="00B51107"/>
    <w:rsid w:val="00B60F2D"/>
    <w:rsid w:val="00B6380E"/>
    <w:rsid w:val="00B670BB"/>
    <w:rsid w:val="00B676F8"/>
    <w:rsid w:val="00B67906"/>
    <w:rsid w:val="00B707D1"/>
    <w:rsid w:val="00B73263"/>
    <w:rsid w:val="00B77514"/>
    <w:rsid w:val="00B80BD0"/>
    <w:rsid w:val="00B8495E"/>
    <w:rsid w:val="00B84BB6"/>
    <w:rsid w:val="00B907A2"/>
    <w:rsid w:val="00B91DDF"/>
    <w:rsid w:val="00B9354D"/>
    <w:rsid w:val="00BA216B"/>
    <w:rsid w:val="00BA6D5B"/>
    <w:rsid w:val="00BA6DCC"/>
    <w:rsid w:val="00BB129B"/>
    <w:rsid w:val="00BB3F92"/>
    <w:rsid w:val="00BC0F32"/>
    <w:rsid w:val="00BC3250"/>
    <w:rsid w:val="00BC517D"/>
    <w:rsid w:val="00BD22CC"/>
    <w:rsid w:val="00BD352D"/>
    <w:rsid w:val="00BD5FE6"/>
    <w:rsid w:val="00BD6CEC"/>
    <w:rsid w:val="00BD7E82"/>
    <w:rsid w:val="00BF0B96"/>
    <w:rsid w:val="00BF4132"/>
    <w:rsid w:val="00BF4F49"/>
    <w:rsid w:val="00BF6C6E"/>
    <w:rsid w:val="00C10153"/>
    <w:rsid w:val="00C107E7"/>
    <w:rsid w:val="00C1141E"/>
    <w:rsid w:val="00C161AE"/>
    <w:rsid w:val="00C24518"/>
    <w:rsid w:val="00C25959"/>
    <w:rsid w:val="00C30506"/>
    <w:rsid w:val="00C417C1"/>
    <w:rsid w:val="00C4301A"/>
    <w:rsid w:val="00C51264"/>
    <w:rsid w:val="00C53CE7"/>
    <w:rsid w:val="00C827F6"/>
    <w:rsid w:val="00C9628B"/>
    <w:rsid w:val="00C979C2"/>
    <w:rsid w:val="00C97BE4"/>
    <w:rsid w:val="00CA3A7C"/>
    <w:rsid w:val="00CB29A7"/>
    <w:rsid w:val="00CB2F87"/>
    <w:rsid w:val="00CB4C3F"/>
    <w:rsid w:val="00CB669A"/>
    <w:rsid w:val="00CC2D6E"/>
    <w:rsid w:val="00CD32E6"/>
    <w:rsid w:val="00CE0B20"/>
    <w:rsid w:val="00CE59DA"/>
    <w:rsid w:val="00CF0E5A"/>
    <w:rsid w:val="00CF3B7C"/>
    <w:rsid w:val="00D0745E"/>
    <w:rsid w:val="00D15137"/>
    <w:rsid w:val="00D20243"/>
    <w:rsid w:val="00D205F6"/>
    <w:rsid w:val="00D2092C"/>
    <w:rsid w:val="00D32A4F"/>
    <w:rsid w:val="00D33299"/>
    <w:rsid w:val="00D35893"/>
    <w:rsid w:val="00D3671C"/>
    <w:rsid w:val="00D368E8"/>
    <w:rsid w:val="00D36D80"/>
    <w:rsid w:val="00D413D6"/>
    <w:rsid w:val="00D54B88"/>
    <w:rsid w:val="00D5523A"/>
    <w:rsid w:val="00D5783C"/>
    <w:rsid w:val="00D57859"/>
    <w:rsid w:val="00D61BE3"/>
    <w:rsid w:val="00D8261F"/>
    <w:rsid w:val="00D8296F"/>
    <w:rsid w:val="00D87203"/>
    <w:rsid w:val="00D97900"/>
    <w:rsid w:val="00DA0928"/>
    <w:rsid w:val="00DA5333"/>
    <w:rsid w:val="00DB0C60"/>
    <w:rsid w:val="00DB19A3"/>
    <w:rsid w:val="00DC1005"/>
    <w:rsid w:val="00DC2EB3"/>
    <w:rsid w:val="00DC51AD"/>
    <w:rsid w:val="00DC6D55"/>
    <w:rsid w:val="00DD4CB3"/>
    <w:rsid w:val="00DD5B57"/>
    <w:rsid w:val="00DE468C"/>
    <w:rsid w:val="00DE7B74"/>
    <w:rsid w:val="00DE7CF2"/>
    <w:rsid w:val="00DF2DC7"/>
    <w:rsid w:val="00E10F2F"/>
    <w:rsid w:val="00E13A4D"/>
    <w:rsid w:val="00E20F8F"/>
    <w:rsid w:val="00E24D4C"/>
    <w:rsid w:val="00E251E4"/>
    <w:rsid w:val="00E46524"/>
    <w:rsid w:val="00E57715"/>
    <w:rsid w:val="00E60BF9"/>
    <w:rsid w:val="00E633EF"/>
    <w:rsid w:val="00E64F37"/>
    <w:rsid w:val="00E72BF5"/>
    <w:rsid w:val="00E7618D"/>
    <w:rsid w:val="00E836ED"/>
    <w:rsid w:val="00E855B7"/>
    <w:rsid w:val="00E85B06"/>
    <w:rsid w:val="00E90F2A"/>
    <w:rsid w:val="00E96D65"/>
    <w:rsid w:val="00EA6813"/>
    <w:rsid w:val="00EB1D56"/>
    <w:rsid w:val="00EB2766"/>
    <w:rsid w:val="00EB6EA7"/>
    <w:rsid w:val="00EC1118"/>
    <w:rsid w:val="00EE10E6"/>
    <w:rsid w:val="00EE1343"/>
    <w:rsid w:val="00EE1DA3"/>
    <w:rsid w:val="00EE3017"/>
    <w:rsid w:val="00EE5B60"/>
    <w:rsid w:val="00EF7734"/>
    <w:rsid w:val="00F12B03"/>
    <w:rsid w:val="00F14E09"/>
    <w:rsid w:val="00F3132C"/>
    <w:rsid w:val="00F3321F"/>
    <w:rsid w:val="00F35CDA"/>
    <w:rsid w:val="00F40717"/>
    <w:rsid w:val="00F43AD6"/>
    <w:rsid w:val="00F45B84"/>
    <w:rsid w:val="00F46137"/>
    <w:rsid w:val="00F472D8"/>
    <w:rsid w:val="00F5216B"/>
    <w:rsid w:val="00F5536F"/>
    <w:rsid w:val="00F61631"/>
    <w:rsid w:val="00F6739B"/>
    <w:rsid w:val="00F87959"/>
    <w:rsid w:val="00F91AA1"/>
    <w:rsid w:val="00FA2DB7"/>
    <w:rsid w:val="00FA42C3"/>
    <w:rsid w:val="00FB05E2"/>
    <w:rsid w:val="00FC2511"/>
    <w:rsid w:val="00FD2047"/>
    <w:rsid w:val="00FD2282"/>
    <w:rsid w:val="00FD6B65"/>
    <w:rsid w:val="00FE1390"/>
    <w:rsid w:val="00FF2B29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14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14F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14F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4F86"/>
  </w:style>
  <w:style w:type="character" w:styleId="Pogrubienie">
    <w:name w:val="Strong"/>
    <w:basedOn w:val="Domylnaczcionkaakapitu"/>
    <w:uiPriority w:val="22"/>
    <w:qFormat/>
    <w:rsid w:val="00E836ED"/>
    <w:rPr>
      <w:b/>
      <w:bCs/>
    </w:rPr>
  </w:style>
  <w:style w:type="paragraph" w:styleId="Tekstdymka">
    <w:name w:val="Balloon Text"/>
    <w:basedOn w:val="Normalny"/>
    <w:link w:val="TekstdymkaZnak"/>
    <w:rsid w:val="00CE5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E59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3E34"/>
    <w:pPr>
      <w:ind w:left="720"/>
      <w:contextualSpacing/>
    </w:pPr>
  </w:style>
  <w:style w:type="table" w:styleId="Tabela-Siatka">
    <w:name w:val="Table Grid"/>
    <w:basedOn w:val="Standardowy"/>
    <w:rsid w:val="007F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14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14F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14F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4F86"/>
  </w:style>
  <w:style w:type="character" w:styleId="Pogrubienie">
    <w:name w:val="Strong"/>
    <w:basedOn w:val="Domylnaczcionkaakapitu"/>
    <w:uiPriority w:val="22"/>
    <w:qFormat/>
    <w:rsid w:val="00E836ED"/>
    <w:rPr>
      <w:b/>
      <w:bCs/>
    </w:rPr>
  </w:style>
  <w:style w:type="paragraph" w:styleId="Tekstdymka">
    <w:name w:val="Balloon Text"/>
    <w:basedOn w:val="Normalny"/>
    <w:link w:val="TekstdymkaZnak"/>
    <w:rsid w:val="00CE5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E59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3E34"/>
    <w:pPr>
      <w:ind w:left="720"/>
      <w:contextualSpacing/>
    </w:pPr>
  </w:style>
  <w:style w:type="table" w:styleId="Tabela-Siatka">
    <w:name w:val="Table Grid"/>
    <w:basedOn w:val="Standardowy"/>
    <w:rsid w:val="007F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4DF9-DAE8-462E-901E-86A1A11B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1020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</vt:lpstr>
    </vt:vector>
  </TitlesOfParts>
  <Company>WUP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golabiecki_robert</dc:creator>
  <cp:lastModifiedBy>jablonska_agata</cp:lastModifiedBy>
  <cp:revision>6</cp:revision>
  <cp:lastPrinted>2017-11-06T08:46:00Z</cp:lastPrinted>
  <dcterms:created xsi:type="dcterms:W3CDTF">2017-11-06T12:25:00Z</dcterms:created>
  <dcterms:modified xsi:type="dcterms:W3CDTF">2017-11-07T11:14:00Z</dcterms:modified>
</cp:coreProperties>
</file>